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669A3" w:rsidRDefault="002519E3">
      <w:pPr>
        <w:rPr>
          <w:sz w:val="20"/>
          <w:szCs w:val="20"/>
        </w:rPr>
      </w:pPr>
      <w:bookmarkStart w:id="0" w:name="_GoBack"/>
      <w:bookmarkEnd w:id="0"/>
      <w:r>
        <w:rPr>
          <w:b/>
        </w:rPr>
        <w:t>CAEP Standard [x.x] [Title such as Professional Dispositions, etc.] [Insert tags to standard components (CAEP x.x, x.x, x.x; Cross Cutting Theme: xxx)]</w:t>
      </w:r>
      <w:r>
        <w:rPr>
          <w:b/>
        </w:rPr>
        <w:br/>
      </w:r>
      <w:r>
        <w:rPr>
          <w:sz w:val="16"/>
          <w:szCs w:val="16"/>
        </w:rPr>
        <w:t>(This Evidence File Template was adapted from CAEP Consolidated Handbook, 2020, Building a case that a standard is met, p. 15-16.)</w:t>
      </w:r>
    </w:p>
    <w:p w14:paraId="00000002" w14:textId="77777777" w:rsidR="00F669A3" w:rsidRDefault="002519E3">
      <w:r>
        <w:t>1.</w:t>
      </w:r>
      <w:r>
        <w:tab/>
      </w:r>
      <w:r>
        <w:rPr>
          <w:b/>
        </w:rPr>
        <w:t>Case for Meeting Standard Component</w:t>
      </w:r>
    </w:p>
    <w:p w14:paraId="00000003" w14:textId="77777777" w:rsidR="00F669A3" w:rsidRDefault="002519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State the PURPOSE of the assessment or other type of instrument(s) </w:t>
      </w:r>
    </w:p>
    <w:p w14:paraId="00000004" w14:textId="77777777" w:rsidR="00F669A3" w:rsidRDefault="002519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State what the ass</w:t>
      </w:r>
      <w:r>
        <w:rPr>
          <w:color w:val="000000"/>
        </w:rPr>
        <w:t>essment or other type of instrument(s) purports to measure</w:t>
      </w:r>
    </w:p>
    <w:p w14:paraId="00000005" w14:textId="77777777" w:rsidR="00F669A3" w:rsidRDefault="002519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Document how the assessment or other type of instrument(s) provide required, sufficient, and/or appropriate evidence for the specified CAEP Standard Component</w:t>
      </w:r>
    </w:p>
    <w:p w14:paraId="00000006" w14:textId="77777777" w:rsidR="00F669A3" w:rsidRDefault="002519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Summarize what the EPP has achieved wi</w:t>
      </w:r>
      <w:r>
        <w:rPr>
          <w:color w:val="000000"/>
        </w:rPr>
        <w:t>th respect to the standard component or required evidence for the component as supported by information conveyed through the Data Analysis and Findings sections</w:t>
      </w:r>
    </w:p>
    <w:p w14:paraId="00000007" w14:textId="77777777" w:rsidR="00F669A3" w:rsidRDefault="002519E3">
      <w:pPr>
        <w:rPr>
          <w:b/>
        </w:rPr>
      </w:pPr>
      <w:r>
        <w:t>2.</w:t>
      </w:r>
      <w:r>
        <w:tab/>
      </w:r>
      <w:r>
        <w:rPr>
          <w:b/>
        </w:rPr>
        <w:t>Data Sources &amp; Methods</w:t>
      </w:r>
    </w:p>
    <w:p w14:paraId="00000008" w14:textId="77777777" w:rsidR="00F669A3" w:rsidRDefault="002519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Describe the data sources such as providing/referencing a copy of the</w:t>
      </w:r>
      <w:r>
        <w:rPr>
          <w:color w:val="000000"/>
        </w:rPr>
        <w:t xml:space="preserve"> instrument, noting when the assessment or other type of instrument is implemented, and method(s) used for collecting data</w:t>
      </w:r>
    </w:p>
    <w:p w14:paraId="00000009" w14:textId="77777777" w:rsidR="00F669A3" w:rsidRDefault="002519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Discuss the number of administrations of data included in the report</w:t>
      </w:r>
    </w:p>
    <w:p w14:paraId="0000000A" w14:textId="77777777" w:rsidR="00F669A3" w:rsidRDefault="002519E3">
      <w:pPr>
        <w:ind w:left="360"/>
      </w:pPr>
      <w:r>
        <w:t xml:space="preserve">2.a. </w:t>
      </w:r>
      <w:r>
        <w:rPr>
          <w:b/>
        </w:rPr>
        <w:t>Evidence of Data Credibility</w:t>
      </w:r>
    </w:p>
    <w:p w14:paraId="0000000B" w14:textId="77777777" w:rsidR="00F669A3" w:rsidRDefault="002519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  <w:r>
        <w:rPr>
          <w:color w:val="000000"/>
        </w:rPr>
        <w:t>Provide evidence of data credibility in relation to the Evaluation Framework for EPP-Created Assessments (CAEP Consolidated Handbook, 2020, Appendix A) and/or accepted practices related to examining validity, reliability, and fairness</w:t>
      </w:r>
    </w:p>
    <w:p w14:paraId="0000000C" w14:textId="77777777" w:rsidR="00F669A3" w:rsidRDefault="002519E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If observation data a</w:t>
      </w:r>
      <w:r>
        <w:rPr>
          <w:color w:val="000000"/>
        </w:rPr>
        <w:t xml:space="preserve">re being reported discuss who </w:t>
      </w:r>
      <w:r>
        <w:t>are the evaluators</w:t>
      </w:r>
      <w:r>
        <w:rPr>
          <w:color w:val="000000"/>
        </w:rPr>
        <w:t xml:space="preserve"> </w:t>
      </w:r>
    </w:p>
    <w:p w14:paraId="0000000D" w14:textId="77777777" w:rsidR="00F669A3" w:rsidRDefault="002519E3">
      <w:pPr>
        <w:ind w:left="360"/>
      </w:pPr>
      <w:r>
        <w:t xml:space="preserve">2.b. </w:t>
      </w:r>
      <w:r>
        <w:rPr>
          <w:b/>
        </w:rPr>
        <w:t>Participants</w:t>
      </w:r>
    </w:p>
    <w:p w14:paraId="0000000E" w14:textId="77777777" w:rsidR="00F669A3" w:rsidRDefault="002519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  <w:r>
        <w:rPr>
          <w:color w:val="000000"/>
        </w:rPr>
        <w:t>Describe participants or individuals data collected from, including number of participants (N=x)</w:t>
      </w:r>
    </w:p>
    <w:p w14:paraId="0000000F" w14:textId="77777777" w:rsidR="00F669A3" w:rsidRDefault="002519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  <w:r>
        <w:rPr>
          <w:color w:val="000000"/>
        </w:rPr>
        <w:t>Note response rate (i.e., total number in population divided by the number of participants data actually collected from)</w:t>
      </w:r>
    </w:p>
    <w:p w14:paraId="00000010" w14:textId="77777777" w:rsidR="00F669A3" w:rsidRDefault="002519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00"/>
      </w:pPr>
      <w:r>
        <w:rPr>
          <w:color w:val="000000"/>
        </w:rPr>
        <w:t>Explain response rate in terms of being high, adequate or low</w:t>
      </w:r>
    </w:p>
    <w:p w14:paraId="00000011" w14:textId="77777777" w:rsidR="00F669A3" w:rsidRDefault="002519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0"/>
      </w:pPr>
      <w:r>
        <w:rPr>
          <w:color w:val="000000"/>
        </w:rPr>
        <w:t>Explain the extent to which it is representative of the target population</w:t>
      </w:r>
      <w:r>
        <w:rPr>
          <w:color w:val="000000"/>
        </w:rPr>
        <w:t xml:space="preserve"> (e.g., candidates from each of the programs utilizing the instrument or range of school partners, etc.)</w:t>
      </w:r>
    </w:p>
    <w:p w14:paraId="00000012" w14:textId="77777777" w:rsidR="00F669A3" w:rsidRDefault="002519E3">
      <w:r>
        <w:t>3.</w:t>
      </w:r>
      <w:r>
        <w:tab/>
      </w:r>
      <w:r>
        <w:rPr>
          <w:b/>
        </w:rPr>
        <w:t>Data Analysis</w:t>
      </w:r>
    </w:p>
    <w:p w14:paraId="00000013" w14:textId="77777777" w:rsidR="00F669A3" w:rsidRDefault="002519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Include analysis regarding data trends and/or comparison to other data collected related to Standard Component</w:t>
      </w:r>
    </w:p>
    <w:p w14:paraId="00000014" w14:textId="77777777" w:rsidR="00F669A3" w:rsidRDefault="002519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Are statements or conclusions provided in the Findings, Implications, &amp; Use of Data section </w:t>
      </w:r>
      <w:r>
        <w:t>supported</w:t>
      </w:r>
      <w:r>
        <w:rPr>
          <w:color w:val="000000"/>
        </w:rPr>
        <w:t xml:space="preserve"> by the analysis presented in this section?</w:t>
      </w:r>
    </w:p>
    <w:p w14:paraId="00000015" w14:textId="77777777" w:rsidR="00F669A3" w:rsidRDefault="002519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As appropriate, organize the narrative for this section administrations, and then by sections of assessment ins</w:t>
      </w:r>
      <w:r>
        <w:rPr>
          <w:color w:val="000000"/>
        </w:rPr>
        <w:t>trument or categories of licensure exam, etc.</w:t>
      </w:r>
    </w:p>
    <w:p w14:paraId="00000016" w14:textId="77777777" w:rsidR="00F669A3" w:rsidRDefault="002519E3">
      <w:r>
        <w:br w:type="page"/>
      </w:r>
    </w:p>
    <w:p w14:paraId="00000017" w14:textId="77777777" w:rsidR="00F669A3" w:rsidRDefault="002519E3">
      <w:r>
        <w:lastRenderedPageBreak/>
        <w:t>4.</w:t>
      </w:r>
      <w:r>
        <w:tab/>
      </w:r>
      <w:r>
        <w:rPr>
          <w:b/>
        </w:rPr>
        <w:t>Findings, Implications, &amp; Use of Data</w:t>
      </w:r>
    </w:p>
    <w:p w14:paraId="00000018" w14:textId="77777777" w:rsidR="00F669A3" w:rsidRDefault="00251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Document findings and conclusions supported by data reports and data analysis sections</w:t>
      </w:r>
    </w:p>
    <w:p w14:paraId="00000019" w14:textId="77777777" w:rsidR="00F669A3" w:rsidRDefault="00251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Document how findings and conclusions directly relate to the various aspects of the Standard Component</w:t>
      </w:r>
    </w:p>
    <w:p w14:paraId="0000001A" w14:textId="77777777" w:rsidR="00F669A3" w:rsidRDefault="00251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bookmarkStart w:id="1" w:name="_heading=h.gjdgxs" w:colFirst="0" w:colLast="0"/>
      <w:bookmarkEnd w:id="1"/>
      <w:r>
        <w:rPr>
          <w:color w:val="000000"/>
        </w:rPr>
        <w:t>If the findings/conclusions, point to an area(s) for improvement, describe any actions taken to date AND/OR describe actions planned including action ste</w:t>
      </w:r>
      <w:r>
        <w:rPr>
          <w:color w:val="000000"/>
        </w:rPr>
        <w:t>ps, who will be responsible for implementation, and timeline</w:t>
      </w:r>
    </w:p>
    <w:p w14:paraId="0000001B" w14:textId="77777777" w:rsidR="00F669A3" w:rsidRDefault="002519E3">
      <w:r>
        <w:t>5.</w:t>
      </w:r>
      <w:r>
        <w:tab/>
      </w:r>
      <w:r>
        <w:rPr>
          <w:b/>
        </w:rPr>
        <w:t>Data</w:t>
      </w:r>
    </w:p>
    <w:p w14:paraId="0000001C" w14:textId="77777777" w:rsidR="00F669A3" w:rsidRDefault="002519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Present data organized by data administrations</w:t>
      </w:r>
    </w:p>
    <w:p w14:paraId="0000001D" w14:textId="77777777" w:rsidR="00F669A3" w:rsidRDefault="002519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Present data disaggregated by program</w:t>
      </w:r>
    </w:p>
    <w:p w14:paraId="0000001E" w14:textId="77777777" w:rsidR="00F669A3" w:rsidRDefault="002519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Organize data by aspects of CAEP Standard Component (e.g., InTASC Categories, InTASC Standards, Profes</w:t>
      </w:r>
      <w:r>
        <w:rPr>
          <w:color w:val="000000"/>
        </w:rPr>
        <w:t>sional Standards of Practice, Ethics, Relevant Laws and Policies, etc.)</w:t>
      </w:r>
    </w:p>
    <w:sectPr w:rsidR="00F669A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B6761" w14:textId="77777777" w:rsidR="002519E3" w:rsidRDefault="002519E3">
      <w:pPr>
        <w:spacing w:after="0" w:line="240" w:lineRule="auto"/>
      </w:pPr>
      <w:r>
        <w:separator/>
      </w:r>
    </w:p>
  </w:endnote>
  <w:endnote w:type="continuationSeparator" w:id="0">
    <w:p w14:paraId="25CE84AF" w14:textId="77777777" w:rsidR="002519E3" w:rsidRDefault="0025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1" w14:textId="5AE6F534" w:rsidR="00F669A3" w:rsidRDefault="002519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  <w:sz w:val="16"/>
        <w:szCs w:val="16"/>
      </w:rPr>
      <w:t xml:space="preserve"> Developed by Dr. Cynthia Conn, Northern Arizona University|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 w:rsidR="006A362F">
      <w:rPr>
        <w:color w:val="000000"/>
        <w:sz w:val="16"/>
        <w:szCs w:val="16"/>
      </w:rPr>
      <w:fldChar w:fldCharType="separate"/>
    </w:r>
    <w:r w:rsidR="006A362F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14:paraId="00000022" w14:textId="77777777" w:rsidR="00F669A3" w:rsidRDefault="00F669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DFCAB" w14:textId="77777777" w:rsidR="002519E3" w:rsidRDefault="002519E3">
      <w:pPr>
        <w:spacing w:after="0" w:line="240" w:lineRule="auto"/>
      </w:pPr>
      <w:r>
        <w:separator/>
      </w:r>
    </w:p>
  </w:footnote>
  <w:footnote w:type="continuationSeparator" w:id="0">
    <w:p w14:paraId="1FFBC156" w14:textId="77777777" w:rsidR="002519E3" w:rsidRDefault="00251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F" w14:textId="77777777" w:rsidR="00F669A3" w:rsidRDefault="002519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b/>
        <w:color w:val="000000"/>
      </w:rPr>
      <w:t>CAEP EPP Evidence File Template for Quantitative or Qualitative Evidence</w:t>
    </w:r>
  </w:p>
  <w:p w14:paraId="00000020" w14:textId="77777777" w:rsidR="00F669A3" w:rsidRDefault="00F669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4909"/>
    <w:multiLevelType w:val="multilevel"/>
    <w:tmpl w:val="4AD2D1F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C81BA4"/>
    <w:multiLevelType w:val="multilevel"/>
    <w:tmpl w:val="1FB248A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4B0A49"/>
    <w:multiLevelType w:val="multilevel"/>
    <w:tmpl w:val="99F864D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B60390"/>
    <w:multiLevelType w:val="multilevel"/>
    <w:tmpl w:val="AC8A970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FD27B50"/>
    <w:multiLevelType w:val="multilevel"/>
    <w:tmpl w:val="FF5C268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3DE38E0"/>
    <w:multiLevelType w:val="multilevel"/>
    <w:tmpl w:val="4DF8BAD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3660C93"/>
    <w:multiLevelType w:val="multilevel"/>
    <w:tmpl w:val="1F764AF0"/>
    <w:lvl w:ilvl="0">
      <w:start w:val="1"/>
      <w:numFmt w:val="bullet"/>
      <w:lvlText w:val="▪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A3"/>
    <w:rsid w:val="002519E3"/>
    <w:rsid w:val="006A362F"/>
    <w:rsid w:val="00F6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191128-0680-4FC4-9732-2BF22D0E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D70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7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0A8"/>
  </w:style>
  <w:style w:type="paragraph" w:styleId="Footer">
    <w:name w:val="footer"/>
    <w:basedOn w:val="Normal"/>
    <w:link w:val="FooterChar"/>
    <w:uiPriority w:val="99"/>
    <w:unhideWhenUsed/>
    <w:rsid w:val="002D7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0A8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butRjpkLgtD26TcgqENNg8O2Ag==">AMUW2mXcgPmyE/6BWlhHUUE4Fdd/Tdcz7UGZfrEUndgQjlzajtjGt4Xq/VZgaqkZgcoBvPEKHa8SJFeIPxWFkT/BHeZObq3BFr2QRotn2Rn2VwIkBrDuNNS1HMlMRaK5K3wB72BrN242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Conn</dc:creator>
  <cp:lastModifiedBy>Cynthia Conn</cp:lastModifiedBy>
  <cp:revision>2</cp:revision>
  <dcterms:created xsi:type="dcterms:W3CDTF">2020-03-05T17:48:00Z</dcterms:created>
  <dcterms:modified xsi:type="dcterms:W3CDTF">2020-03-05T17:48:00Z</dcterms:modified>
</cp:coreProperties>
</file>