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bookmarkStart w:id="0" w:name="_GoBack"/>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bookmarkEnd w:id="0"/>
            <w:r w:rsidR="003A086F">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AF4BD6">
            <w:pPr>
              <w:spacing w:before="120" w:line="360" w:lineRule="auto"/>
              <w:rPr>
                <w:sz w:val="24"/>
                <w:szCs w:val="24"/>
              </w:rPr>
            </w:pPr>
            <w:r w:rsidRPr="00B83423">
              <w:rPr>
                <w:b/>
                <w:sz w:val="24"/>
                <w:szCs w:val="24"/>
              </w:rPr>
              <w:t xml:space="preserve">Enrollment Term: </w:t>
            </w:r>
            <w:r w:rsidRPr="00B83423">
              <w:rPr>
                <w:sz w:val="24"/>
                <w:szCs w:val="24"/>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r w:rsidRPr="00B83423">
              <w:rPr>
                <w:sz w:val="24"/>
                <w:szCs w:val="24"/>
              </w:rPr>
              <w:t xml:space="preserve"> </w:t>
            </w:r>
            <w:r w:rsidRPr="00B83423">
              <w:rPr>
                <w:sz w:val="20"/>
                <w:szCs w:val="20"/>
              </w:rPr>
              <w:t>(ex. Summer 201</w:t>
            </w:r>
            <w:r w:rsidR="00AF4BD6">
              <w:rPr>
                <w:sz w:val="20"/>
                <w:szCs w:val="20"/>
              </w:rPr>
              <w:t>6</w:t>
            </w:r>
            <w:r w:rsidRPr="00B83423">
              <w:rPr>
                <w:sz w:val="20"/>
                <w:szCs w:val="20"/>
              </w:rPr>
              <w:t>)</w:t>
            </w:r>
          </w:p>
        </w:tc>
        <w:tc>
          <w:tcPr>
            <w:tcW w:w="5508" w:type="dxa"/>
            <w:shd w:val="clear" w:color="auto" w:fill="auto"/>
          </w:tcPr>
          <w:p w:rsidR="00CD63DE" w:rsidRPr="00B83423" w:rsidRDefault="00CD63DE" w:rsidP="00AF4BD6">
            <w:pPr>
              <w:spacing w:before="120" w:line="360" w:lineRule="auto"/>
              <w:rPr>
                <w:sz w:val="24"/>
                <w:szCs w:val="24"/>
              </w:rPr>
            </w:pPr>
            <w:r w:rsidRPr="00B83423">
              <w:rPr>
                <w:b/>
                <w:sz w:val="24"/>
                <w:szCs w:val="24"/>
              </w:rPr>
              <w:t>Expected Graduation:</w:t>
            </w:r>
            <w:r w:rsidRPr="00B83423">
              <w:rPr>
                <w:sz w:val="24"/>
                <w:szCs w:val="24"/>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r w:rsidRPr="00B83423">
              <w:rPr>
                <w:sz w:val="24"/>
                <w:szCs w:val="24"/>
              </w:rPr>
              <w:t xml:space="preserve">  </w:t>
            </w:r>
            <w:r w:rsidRPr="00B83423">
              <w:rPr>
                <w:sz w:val="20"/>
                <w:szCs w:val="20"/>
              </w:rPr>
              <w:t>(ex. Spring 201</w:t>
            </w:r>
            <w:r w:rsidR="00AF4BD6">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3835D2">
              <w:rPr>
                <w:sz w:val="24"/>
                <w:szCs w:val="24"/>
              </w:rPr>
            </w:r>
            <w:r w:rsidR="003835D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3835D2">
              <w:rPr>
                <w:sz w:val="24"/>
                <w:szCs w:val="24"/>
              </w:rPr>
            </w:r>
            <w:r w:rsidR="003835D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993"/>
        <w:gridCol w:w="28"/>
      </w:tblGrid>
      <w:tr w:rsidR="0080062F" w:rsidRPr="00CC1AB0" w:rsidTr="00E93C0A">
        <w:trPr>
          <w:gridAfter w:val="1"/>
          <w:wAfter w:w="28" w:type="dxa"/>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7E023C"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7"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93C0A">
        <w:trPr>
          <w:gridAfter w:val="1"/>
          <w:wAfter w:w="28" w:type="dxa"/>
          <w:jc w:val="center"/>
        </w:trPr>
        <w:tc>
          <w:tcPr>
            <w:tcW w:w="11016" w:type="dxa"/>
            <w:gridSpan w:val="17"/>
          </w:tcPr>
          <w:p w:rsidR="0080062F" w:rsidRPr="00CC1AB0" w:rsidRDefault="0080062F" w:rsidP="000F2EB3">
            <w:pPr>
              <w:numPr>
                <w:ilvl w:val="0"/>
                <w:numId w:val="15"/>
              </w:numPr>
              <w:spacing w:before="120" w:after="120"/>
              <w:ind w:left="360" w:hanging="360"/>
              <w:rPr>
                <w:rFonts w:cs="Arial"/>
                <w:b/>
                <w:sz w:val="20"/>
                <w:szCs w:val="20"/>
              </w:rPr>
            </w:pPr>
            <w:r w:rsidRPr="00CC1AB0">
              <w:rPr>
                <w:rFonts w:cs="Arial"/>
                <w:b/>
                <w:sz w:val="20"/>
                <w:szCs w:val="20"/>
              </w:rPr>
              <w:t>Required Courses (</w:t>
            </w:r>
            <w:r w:rsidR="0044730B">
              <w:rPr>
                <w:rFonts w:cs="Arial"/>
                <w:b/>
                <w:sz w:val="20"/>
                <w:szCs w:val="20"/>
              </w:rPr>
              <w:t>6</w:t>
            </w:r>
            <w:r w:rsidR="00E93C0A">
              <w:rPr>
                <w:rFonts w:cs="Arial"/>
                <w:b/>
                <w:color w:val="FF0000"/>
                <w:sz w:val="20"/>
                <w:szCs w:val="20"/>
              </w:rPr>
              <w:t xml:space="preserve"> </w:t>
            </w:r>
            <w:r w:rsidR="007E023C">
              <w:rPr>
                <w:rFonts w:cs="Arial"/>
                <w:b/>
                <w:sz w:val="20"/>
                <w:szCs w:val="20"/>
              </w:rPr>
              <w:t>units</w:t>
            </w:r>
            <w:r w:rsidRPr="00CC1AB0">
              <w:rPr>
                <w:rFonts w:cs="Arial"/>
                <w:b/>
                <w:sz w:val="20"/>
                <w:szCs w:val="20"/>
              </w:rPr>
              <w:t xml:space="preserve"> required)</w:t>
            </w:r>
          </w:p>
        </w:tc>
      </w:tr>
      <w:tr w:rsidR="006332EB" w:rsidRPr="00CC1AB0" w:rsidTr="00076959">
        <w:trPr>
          <w:gridAfter w:val="1"/>
          <w:wAfter w:w="28" w:type="dxa"/>
          <w:jc w:val="center"/>
        </w:trPr>
        <w:tc>
          <w:tcPr>
            <w:tcW w:w="11016" w:type="dxa"/>
            <w:gridSpan w:val="17"/>
          </w:tcPr>
          <w:p w:rsidR="006332EB" w:rsidRPr="006332EB" w:rsidRDefault="006332EB" w:rsidP="004F1216">
            <w:pPr>
              <w:pStyle w:val="ListParagraph"/>
              <w:numPr>
                <w:ilvl w:val="0"/>
                <w:numId w:val="18"/>
              </w:numPr>
              <w:spacing w:before="60" w:after="60"/>
              <w:rPr>
                <w:b/>
                <w:sz w:val="20"/>
                <w:szCs w:val="20"/>
              </w:rPr>
            </w:pPr>
            <w:r>
              <w:rPr>
                <w:b/>
                <w:sz w:val="20"/>
                <w:szCs w:val="20"/>
              </w:rPr>
              <w:t>Engineering Management/Business</w:t>
            </w:r>
            <w:r w:rsidR="004F1216">
              <w:rPr>
                <w:b/>
                <w:sz w:val="20"/>
                <w:szCs w:val="20"/>
              </w:rPr>
              <w:t xml:space="preserve"> (3 units required)</w:t>
            </w:r>
          </w:p>
        </w:tc>
      </w:tr>
      <w:tr w:rsidR="0080062F" w:rsidRPr="00CC1AB0" w:rsidTr="00E93C0A">
        <w:trPr>
          <w:gridAfter w:val="1"/>
          <w:wAfter w:w="28" w:type="dxa"/>
          <w:jc w:val="center"/>
        </w:trPr>
        <w:tc>
          <w:tcPr>
            <w:tcW w:w="331" w:type="dxa"/>
            <w:gridSpan w:val="2"/>
          </w:tcPr>
          <w:p w:rsidR="0080062F" w:rsidRPr="00CC1AB0" w:rsidRDefault="004F1216" w:rsidP="00466F40">
            <w:pPr>
              <w:spacing w:before="60" w:after="60"/>
              <w:rPr>
                <w:sz w:val="20"/>
                <w:szCs w:val="20"/>
              </w:rPr>
            </w:pPr>
            <w:r>
              <w:rPr>
                <w:sz w:val="20"/>
                <w:szCs w:val="20"/>
              </w:rPr>
              <w:t>*</w:t>
            </w:r>
          </w:p>
        </w:tc>
        <w:tc>
          <w:tcPr>
            <w:tcW w:w="1051" w:type="dxa"/>
          </w:tcPr>
          <w:p w:rsidR="0080062F" w:rsidRPr="00CC1AB0" w:rsidRDefault="007E023C" w:rsidP="007E023C">
            <w:pPr>
              <w:spacing w:before="60" w:after="60"/>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tcPr>
          <w:p w:rsidR="002B44D2" w:rsidRPr="00CB6369" w:rsidRDefault="002B44D2" w:rsidP="00CB636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gridSpan w:val="2"/>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80062F" w:rsidRPr="00CC1AB0" w:rsidRDefault="003A086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80062F" w:rsidRPr="00CC1AB0" w:rsidRDefault="003A086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80062F" w:rsidRPr="00CC1AB0" w:rsidRDefault="003A086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80062F" w:rsidRPr="00CC1AB0" w:rsidRDefault="003A086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80062F" w:rsidRPr="00CC1AB0" w:rsidRDefault="003A086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32EB" w:rsidRPr="00CC1AB0" w:rsidTr="00173978">
        <w:trPr>
          <w:gridAfter w:val="1"/>
          <w:wAfter w:w="28" w:type="dxa"/>
          <w:jc w:val="center"/>
        </w:trPr>
        <w:tc>
          <w:tcPr>
            <w:tcW w:w="11016" w:type="dxa"/>
            <w:gridSpan w:val="17"/>
          </w:tcPr>
          <w:p w:rsidR="006332EB" w:rsidRPr="006332EB" w:rsidRDefault="004F1216" w:rsidP="006332EB">
            <w:pPr>
              <w:pStyle w:val="ListParagraph"/>
              <w:numPr>
                <w:ilvl w:val="0"/>
                <w:numId w:val="18"/>
              </w:numPr>
              <w:spacing w:before="60" w:after="60"/>
              <w:rPr>
                <w:b/>
                <w:sz w:val="20"/>
                <w:szCs w:val="20"/>
              </w:rPr>
            </w:pPr>
            <w:r>
              <w:rPr>
                <w:b/>
                <w:sz w:val="20"/>
                <w:szCs w:val="20"/>
              </w:rPr>
              <w:t xml:space="preserve">Advanced Mathematics or </w:t>
            </w:r>
            <w:r w:rsidR="006332EB">
              <w:rPr>
                <w:b/>
                <w:sz w:val="20"/>
                <w:szCs w:val="20"/>
              </w:rPr>
              <w:t>Statistics</w:t>
            </w:r>
            <w:r>
              <w:rPr>
                <w:b/>
                <w:sz w:val="20"/>
                <w:szCs w:val="20"/>
              </w:rPr>
              <w:t xml:space="preserve"> (3 units required)</w:t>
            </w:r>
          </w:p>
        </w:tc>
      </w:tr>
      <w:tr w:rsidR="003A086F" w:rsidRPr="00CC1AB0" w:rsidTr="00E93C0A">
        <w:trPr>
          <w:gridAfter w:val="1"/>
          <w:wAfter w:w="28" w:type="dxa"/>
          <w:jc w:val="center"/>
        </w:trPr>
        <w:tc>
          <w:tcPr>
            <w:tcW w:w="331" w:type="dxa"/>
            <w:gridSpan w:val="2"/>
          </w:tcPr>
          <w:p w:rsidR="003A086F" w:rsidRPr="00CC1AB0" w:rsidRDefault="003A086F" w:rsidP="003A086F">
            <w:pPr>
              <w:spacing w:before="60" w:after="60"/>
              <w:rPr>
                <w:sz w:val="20"/>
                <w:szCs w:val="20"/>
              </w:rPr>
            </w:pPr>
            <w:r>
              <w:rPr>
                <w:sz w:val="20"/>
                <w:szCs w:val="20"/>
              </w:rPr>
              <w:t>*</w:t>
            </w:r>
          </w:p>
        </w:tc>
        <w:tc>
          <w:tcPr>
            <w:tcW w:w="1051" w:type="dxa"/>
          </w:tcPr>
          <w:p w:rsidR="003A086F" w:rsidRPr="00CC1AB0" w:rsidRDefault="003A086F" w:rsidP="003A086F">
            <w:pPr>
              <w:spacing w:before="60" w:after="60"/>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tcPr>
          <w:p w:rsidR="003A086F" w:rsidRPr="00CB6369" w:rsidRDefault="003A086F" w:rsidP="003A086F">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11044" w:type="dxa"/>
            <w:gridSpan w:val="18"/>
          </w:tcPr>
          <w:p w:rsidR="003A086F" w:rsidRPr="00E93C0A" w:rsidRDefault="003A086F" w:rsidP="003A086F">
            <w:pPr>
              <w:numPr>
                <w:ilvl w:val="0"/>
                <w:numId w:val="15"/>
              </w:numPr>
              <w:spacing w:before="120" w:after="120"/>
              <w:ind w:left="360" w:hanging="360"/>
              <w:rPr>
                <w:rFonts w:cs="Arial"/>
                <w:b/>
                <w:sz w:val="20"/>
                <w:szCs w:val="20"/>
              </w:rPr>
            </w:pPr>
            <w:r>
              <w:rPr>
                <w:rFonts w:cs="Arial"/>
                <w:b/>
                <w:sz w:val="20"/>
                <w:szCs w:val="20"/>
              </w:rPr>
              <w:t>Electives (24 units required)</w:t>
            </w:r>
          </w:p>
        </w:tc>
      </w:tr>
      <w:tr w:rsidR="003A086F" w:rsidRPr="00CC1AB0" w:rsidTr="00E93C0A">
        <w:trPr>
          <w:jc w:val="center"/>
        </w:trPr>
        <w:tc>
          <w:tcPr>
            <w:tcW w:w="317" w:type="dxa"/>
            <w:vAlign w:val="center"/>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317" w:type="dxa"/>
            <w:vAlign w:val="center"/>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317" w:type="dxa"/>
            <w:vAlign w:val="center"/>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317" w:type="dxa"/>
            <w:vAlign w:val="center"/>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317" w:type="dxa"/>
            <w:vAlign w:val="center"/>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trHeight w:hRule="exact" w:val="302"/>
          <w:jc w:val="center"/>
        </w:trPr>
        <w:tc>
          <w:tcPr>
            <w:tcW w:w="317" w:type="dxa"/>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317" w:type="dxa"/>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A086F" w:rsidRPr="00CC1AB0" w:rsidTr="00E93C0A">
        <w:trPr>
          <w:jc w:val="center"/>
        </w:trPr>
        <w:tc>
          <w:tcPr>
            <w:tcW w:w="317" w:type="dxa"/>
          </w:tcPr>
          <w:p w:rsidR="003A086F" w:rsidRPr="00CC1AB0" w:rsidRDefault="003A086F" w:rsidP="003A086F">
            <w:pPr>
              <w:spacing w:before="60"/>
              <w:rPr>
                <w:sz w:val="20"/>
                <w:szCs w:val="20"/>
              </w:rPr>
            </w:pPr>
            <w:r>
              <w:rPr>
                <w:sz w:val="20"/>
                <w:szCs w:val="20"/>
              </w:rPr>
              <w:t>*</w:t>
            </w:r>
          </w:p>
        </w:tc>
        <w:tc>
          <w:tcPr>
            <w:tcW w:w="1079" w:type="dxa"/>
            <w:gridSpan w:val="3"/>
            <w:vAlign w:val="center"/>
          </w:tcPr>
          <w:p w:rsidR="003A086F" w:rsidRDefault="003A086F" w:rsidP="003A08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A086F" w:rsidRDefault="003A086F" w:rsidP="003A086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A086F" w:rsidRPr="00CC1AB0" w:rsidRDefault="003A086F" w:rsidP="003A08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02AF7" w:rsidRDefault="00402AF7"/>
    <w:p w:rsidR="008B4201" w:rsidRPr="006332EB" w:rsidRDefault="008B4201" w:rsidP="00CB6369">
      <w:pPr>
        <w:pStyle w:val="NoSpacing"/>
      </w:pPr>
    </w:p>
    <w:p w:rsidR="00912B44" w:rsidRDefault="00912B44" w:rsidP="00CB6369">
      <w:pPr>
        <w:rPr>
          <w:b/>
          <w:caps/>
          <w:sz w:val="24"/>
          <w:szCs w:val="24"/>
        </w:rPr>
      </w:pPr>
    </w:p>
    <w:p w:rsidR="004F1216" w:rsidRDefault="004F1216" w:rsidP="00CB6369">
      <w:pPr>
        <w:rPr>
          <w:sz w:val="24"/>
          <w:szCs w:val="24"/>
        </w:rPr>
      </w:pPr>
    </w:p>
    <w:p w:rsidR="004F1216" w:rsidRDefault="004F1216" w:rsidP="00CB6369">
      <w:pPr>
        <w:rPr>
          <w:sz w:val="24"/>
          <w:szCs w:val="24"/>
        </w:rPr>
      </w:pPr>
    </w:p>
    <w:p w:rsidR="004F1216" w:rsidRDefault="004F1216" w:rsidP="00CB6369">
      <w:pPr>
        <w:rPr>
          <w:sz w:val="24"/>
          <w:szCs w:val="24"/>
        </w:rPr>
      </w:pPr>
    </w:p>
    <w:p w:rsidR="004F1216" w:rsidRDefault="004F1216" w:rsidP="00CB6369">
      <w:pPr>
        <w:rPr>
          <w:sz w:val="24"/>
          <w:szCs w:val="24"/>
        </w:rPr>
      </w:pPr>
    </w:p>
    <w:p w:rsidR="004F1216" w:rsidRDefault="004F1216" w:rsidP="00CB6369">
      <w:pPr>
        <w:rPr>
          <w:sz w:val="24"/>
          <w:szCs w:val="24"/>
        </w:rPr>
      </w:pPr>
    </w:p>
    <w:p w:rsidR="004F1216" w:rsidRDefault="004F1216" w:rsidP="00CB6369">
      <w:pPr>
        <w:rPr>
          <w:sz w:val="24"/>
          <w:szCs w:val="24"/>
        </w:rPr>
      </w:pPr>
    </w:p>
    <w:p w:rsidR="004F1216" w:rsidRDefault="004F1216" w:rsidP="00CB6369">
      <w:pPr>
        <w:rPr>
          <w:sz w:val="24"/>
          <w:szCs w:val="24"/>
        </w:rPr>
      </w:pPr>
    </w:p>
    <w:p w:rsidR="00CB6369" w:rsidRDefault="00CB6369" w:rsidP="00CB6369">
      <w:pPr>
        <w:rPr>
          <w:sz w:val="24"/>
          <w:szCs w:val="24"/>
          <w:u w:val="single"/>
        </w:rPr>
      </w:pPr>
      <w:r w:rsidRPr="00581F33">
        <w:rPr>
          <w:sz w:val="24"/>
          <w:szCs w:val="24"/>
        </w:rPr>
        <w:lastRenderedPageBreak/>
        <w:t xml:space="preserve">Student’s Name: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p w:rsidR="00CB6369" w:rsidRDefault="00CB6369" w:rsidP="00293CAD">
      <w:pPr>
        <w:spacing w:line="360" w:lineRule="auto"/>
        <w:rPr>
          <w:b/>
          <w:caps/>
          <w:sz w:val="24"/>
          <w:szCs w:val="24"/>
        </w:rPr>
      </w:pPr>
    </w:p>
    <w:p w:rsidR="004F1216" w:rsidRPr="004F1216" w:rsidRDefault="004F1216" w:rsidP="004F1216">
      <w:pPr>
        <w:spacing w:line="360" w:lineRule="auto"/>
        <w:rPr>
          <w:b/>
          <w:caps/>
          <w:sz w:val="24"/>
          <w:szCs w:val="24"/>
        </w:rPr>
      </w:pPr>
      <w:r w:rsidRPr="004F1216">
        <w:rPr>
          <w:b/>
          <w:caps/>
          <w:sz w:val="24"/>
          <w:szCs w:val="24"/>
        </w:rPr>
        <w:t>ADDITIONAL INFORMATION/REQUIREMENTS</w:t>
      </w:r>
    </w:p>
    <w:p w:rsidR="004F1216" w:rsidRPr="006332EB" w:rsidRDefault="004F1216" w:rsidP="004F1216">
      <w:pPr>
        <w:pStyle w:val="NoSpacing"/>
        <w:numPr>
          <w:ilvl w:val="0"/>
          <w:numId w:val="19"/>
        </w:numPr>
      </w:pPr>
      <w:r w:rsidRPr="006332EB">
        <w:t>You are responsible for choosing the chair and members of your advisory committee before completing 9 units of coursework.</w:t>
      </w:r>
    </w:p>
    <w:p w:rsidR="004F1216" w:rsidRPr="006332EB" w:rsidRDefault="004F1216" w:rsidP="004F1216">
      <w:pPr>
        <w:pStyle w:val="NoSpacing"/>
        <w:numPr>
          <w:ilvl w:val="0"/>
          <w:numId w:val="19"/>
        </w:numPr>
      </w:pPr>
      <w:r w:rsidRPr="006332EB">
        <w:t>By the first month of the term in which you take your 10th unit of credit, you must submit a plan of study listing all coursework intended to satisfy the M.Eng. degree requirements. (This plan of study is subject to the approval of your advisory committee and the program director of your home institution.)</w:t>
      </w:r>
    </w:p>
    <w:p w:rsidR="004F1216" w:rsidRPr="006332EB" w:rsidRDefault="004F1216" w:rsidP="004F1216">
      <w:pPr>
        <w:pStyle w:val="NoSpacing"/>
        <w:numPr>
          <w:ilvl w:val="0"/>
          <w:numId w:val="19"/>
        </w:numPr>
      </w:pPr>
      <w:r w:rsidRPr="006332EB">
        <w:t>You may apply up to 6 letter-graded units from any combination of Independent Study (XXX 697) and 400-level courses (not including XXX 408, 485 or 497) toward your degree</w:t>
      </w:r>
    </w:p>
    <w:p w:rsidR="004F1216" w:rsidRPr="006332EB" w:rsidRDefault="004F1216" w:rsidP="004F1216">
      <w:pPr>
        <w:pStyle w:val="NoSpacing"/>
        <w:numPr>
          <w:ilvl w:val="0"/>
          <w:numId w:val="19"/>
        </w:numPr>
      </w:pPr>
      <w:r w:rsidRPr="006332EB">
        <w:t>At least 18 units must be in electrical engineering</w:t>
      </w:r>
    </w:p>
    <w:p w:rsidR="004F1216" w:rsidRPr="006332EB" w:rsidRDefault="004F1216" w:rsidP="004F1216">
      <w:pPr>
        <w:pStyle w:val="NoSpacing"/>
        <w:numPr>
          <w:ilvl w:val="0"/>
          <w:numId w:val="19"/>
        </w:numPr>
      </w:pPr>
      <w:r w:rsidRPr="006332EB">
        <w:t>You must complete at least 24 units of formal course work (which cannot include Independent Study (XXX 697) or, other such individualized studies as field work (XXX 608), practice-oriented project (XXX 690) and research (XXX 685).</w:t>
      </w:r>
    </w:p>
    <w:p w:rsidR="004F1216" w:rsidRDefault="004F1216" w:rsidP="00293CAD">
      <w:pPr>
        <w:spacing w:line="360" w:lineRule="auto"/>
        <w:rPr>
          <w:b/>
          <w:caps/>
          <w:sz w:val="24"/>
          <w:szCs w:val="24"/>
        </w:rPr>
      </w:pPr>
    </w:p>
    <w:p w:rsidR="003A086F" w:rsidRDefault="003A086F" w:rsidP="003A086F">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3A086F" w:rsidRDefault="003A086F" w:rsidP="003A086F">
      <w:pPr>
        <w:pStyle w:val="NoSpacing"/>
        <w:rPr>
          <w:rFonts w:asciiTheme="minorHAnsi" w:hAnsiTheme="minorHAnsi"/>
          <w:i/>
          <w:iCs/>
          <w:color w:val="000000"/>
        </w:rPr>
      </w:pPr>
    </w:p>
    <w:p w:rsidR="003A086F" w:rsidRPr="00561C89" w:rsidRDefault="003A086F" w:rsidP="003A086F">
      <w:pPr>
        <w:pStyle w:val="NoSpacing"/>
        <w:rPr>
          <w:rFonts w:asciiTheme="minorHAnsi" w:hAnsiTheme="minorHAnsi"/>
          <w:b/>
          <w:iCs/>
          <w:color w:val="000000"/>
        </w:rPr>
      </w:pPr>
      <w:r>
        <w:rPr>
          <w:rFonts w:asciiTheme="minorHAnsi" w:hAnsiTheme="minorHAnsi"/>
          <w:b/>
          <w:iCs/>
          <w:color w:val="000000"/>
        </w:rPr>
        <w:t>Students:</w:t>
      </w:r>
    </w:p>
    <w:p w:rsidR="003A086F" w:rsidRDefault="003A086F" w:rsidP="003A086F">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3A086F" w:rsidRDefault="003A086F" w:rsidP="003A086F">
      <w:pPr>
        <w:pStyle w:val="NoSpacing"/>
      </w:pPr>
    </w:p>
    <w:p w:rsidR="003A086F" w:rsidRDefault="003A086F" w:rsidP="003A086F">
      <w:pPr>
        <w:pStyle w:val="NoSpacing"/>
      </w:pPr>
      <w:r>
        <w:t>By signing or entering your name below, you agree to the following statement:</w:t>
      </w:r>
    </w:p>
    <w:p w:rsidR="003A086F" w:rsidRPr="003A086F" w:rsidRDefault="003A086F" w:rsidP="003A086F">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3A086F" w:rsidRPr="00DE5701" w:rsidRDefault="003A086F" w:rsidP="003A086F">
      <w:pPr>
        <w:pStyle w:val="NoSpacing"/>
        <w:rPr>
          <w:rFonts w:asciiTheme="minorHAnsi" w:hAnsiTheme="minorHAnsi"/>
          <w:iCs/>
          <w:color w:val="000000"/>
        </w:rPr>
      </w:pPr>
    </w:p>
    <w:p w:rsidR="003A086F" w:rsidRDefault="003A086F" w:rsidP="003A086F">
      <w:pPr>
        <w:pStyle w:val="NoSpacing"/>
        <w:rPr>
          <w:rFonts w:asciiTheme="minorHAnsi" w:hAnsiTheme="minorHAnsi"/>
          <w:b/>
          <w:iCs/>
          <w:color w:val="000000"/>
        </w:rPr>
      </w:pPr>
      <w:r>
        <w:rPr>
          <w:rFonts w:asciiTheme="minorHAnsi" w:hAnsiTheme="minorHAnsi"/>
          <w:b/>
          <w:iCs/>
          <w:color w:val="000000"/>
        </w:rPr>
        <w:t>Advisors and Chairs/Directors:</w:t>
      </w:r>
    </w:p>
    <w:p w:rsidR="003A086F" w:rsidRPr="00B66294" w:rsidRDefault="003A086F" w:rsidP="003A086F">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r>
      <w:tr w:rsidR="00221E76" w:rsidTr="00B83423">
        <w:trPr>
          <w:trHeight w:val="432"/>
        </w:trPr>
        <w:tc>
          <w:tcPr>
            <w:tcW w:w="8910" w:type="dxa"/>
            <w:shd w:val="clear" w:color="auto" w:fill="auto"/>
            <w:vAlign w:val="center"/>
          </w:tcPr>
          <w:p w:rsidR="00221E76" w:rsidRPr="00B83423" w:rsidRDefault="00221E76" w:rsidP="003768C2">
            <w:pPr>
              <w:rPr>
                <w:b/>
                <w:sz w:val="24"/>
                <w:szCs w:val="24"/>
              </w:rPr>
            </w:pPr>
            <w:r>
              <w:rPr>
                <w:b/>
                <w:sz w:val="24"/>
                <w:szCs w:val="24"/>
              </w:rPr>
              <w:t>Graduate Program Coordinator:</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c>
          <w:tcPr>
            <w:tcW w:w="1998" w:type="dxa"/>
            <w:shd w:val="clear" w:color="auto" w:fill="auto"/>
            <w:vAlign w:val="center"/>
          </w:tcPr>
          <w:p w:rsidR="00221E76" w:rsidRPr="00B83423" w:rsidRDefault="00221E76" w:rsidP="003768C2">
            <w:pPr>
              <w:rPr>
                <w:b/>
                <w:sz w:val="24"/>
                <w:szCs w:val="24"/>
              </w:rPr>
            </w:pPr>
            <w:r>
              <w:rPr>
                <w:b/>
                <w:sz w:val="24"/>
                <w:szCs w:val="24"/>
              </w:rPr>
              <w:t>Date:</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21E76" w:rsidP="003768C2">
            <w:pPr>
              <w:rPr>
                <w:b/>
                <w:sz w:val="24"/>
                <w:szCs w:val="24"/>
              </w:rPr>
            </w:pPr>
            <w:r>
              <w:rPr>
                <w:b/>
                <w:sz w:val="24"/>
                <w:szCs w:val="24"/>
              </w:rPr>
              <w:t>Advisory Committee Chair:</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21E76"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A086F">
              <w:rPr>
                <w:sz w:val="20"/>
                <w:szCs w:val="20"/>
              </w:rPr>
              <w:t xml:space="preserve"> </w:t>
            </w:r>
            <w:r w:rsidR="003A086F">
              <w:rPr>
                <w:sz w:val="20"/>
                <w:szCs w:val="20"/>
              </w:rPr>
              <w:fldChar w:fldCharType="begin">
                <w:ffData>
                  <w:name w:val=""/>
                  <w:enabled/>
                  <w:calcOnExit w:val="0"/>
                  <w:textInput>
                    <w:maxLength w:val="50"/>
                  </w:textInput>
                </w:ffData>
              </w:fldChar>
            </w:r>
            <w:r w:rsidR="003A086F">
              <w:rPr>
                <w:sz w:val="20"/>
                <w:szCs w:val="20"/>
              </w:rPr>
              <w:instrText xml:space="preserve"> FORMTEXT </w:instrText>
            </w:r>
            <w:r w:rsidR="003A086F">
              <w:rPr>
                <w:sz w:val="20"/>
                <w:szCs w:val="20"/>
              </w:rPr>
            </w:r>
            <w:r w:rsidR="003A086F">
              <w:rPr>
                <w:sz w:val="20"/>
                <w:szCs w:val="20"/>
              </w:rPr>
              <w:fldChar w:fldCharType="separate"/>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noProof/>
                <w:sz w:val="20"/>
                <w:szCs w:val="20"/>
              </w:rPr>
              <w:t> </w:t>
            </w:r>
            <w:r w:rsidR="003A086F">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2269DD" w:rsidRDefault="002269DD" w:rsidP="002269DD">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7E023C"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sidR="004F1216">
      <w:rPr>
        <w:rFonts w:cs="Arial"/>
        <w:i/>
        <w:sz w:val="20"/>
        <w:szCs w:val="24"/>
      </w:rPr>
      <w:tab/>
    </w:r>
    <w:r w:rsidR="004F1216">
      <w:rPr>
        <w:rFonts w:cs="Arial"/>
        <w:i/>
        <w:sz w:val="20"/>
        <w:szCs w:val="24"/>
      </w:rPr>
      <w:tab/>
    </w:r>
    <w:r w:rsidR="004F1216">
      <w:rPr>
        <w:rFonts w:cs="Arial"/>
        <w:sz w:val="20"/>
        <w:szCs w:val="24"/>
      </w:rPr>
      <w:t>Engineering: Electrical (MENG)</w:t>
    </w:r>
    <w:r>
      <w:rPr>
        <w:rFonts w:cs="Arial"/>
        <w:sz w:val="20"/>
        <w:szCs w:val="24"/>
      </w:rPr>
      <w:t xml:space="preserve"> – </w:t>
    </w:r>
    <w:r w:rsidR="00AF4BD6">
      <w:rPr>
        <w:rFonts w:cs="Arial"/>
        <w:sz w:val="20"/>
        <w:szCs w:val="24"/>
      </w:rPr>
      <w:t>201</w:t>
    </w:r>
    <w:r w:rsidR="003A086F">
      <w:rPr>
        <w:rFonts w:cs="Arial"/>
        <w:sz w:val="20"/>
        <w:szCs w:val="24"/>
      </w:rPr>
      <w:t>7-18</w:t>
    </w:r>
    <w:r w:rsidR="00AF4BD6">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3835D2">
      <w:rPr>
        <w:rFonts w:cs="Arial"/>
        <w:noProof/>
        <w:sz w:val="20"/>
        <w:szCs w:val="24"/>
      </w:rPr>
      <w:t>2</w:t>
    </w:r>
    <w:r w:rsidR="00B83423"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3A086F">
      <w:rPr>
        <w:sz w:val="20"/>
        <w:szCs w:val="24"/>
      </w:rPr>
      <w:t>MR, 4/20/2017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4F1216">
      <w:rPr>
        <w:sz w:val="24"/>
        <w:szCs w:val="24"/>
      </w:rPr>
      <w:tab/>
    </w:r>
    <w:r w:rsidRPr="00CC1AB0">
      <w:rPr>
        <w:rFonts w:cs="Arial"/>
        <w:b/>
        <w:sz w:val="20"/>
        <w:szCs w:val="24"/>
      </w:rPr>
      <w:t>Revised:</w:t>
    </w:r>
    <w:r w:rsidRPr="00CC1AB0">
      <w:rPr>
        <w:sz w:val="20"/>
        <w:szCs w:val="24"/>
      </w:rPr>
      <w:t xml:space="preserve"> </w:t>
    </w:r>
    <w:r w:rsidR="003A086F">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3A086F" w:rsidP="00F40ACA">
          <w:pPr>
            <w:jc w:val="center"/>
            <w:rPr>
              <w:rFonts w:ascii="Arial" w:hAnsi="Arial" w:cs="Arial"/>
              <w:sz w:val="12"/>
            </w:rPr>
          </w:pPr>
          <w:r>
            <w:rPr>
              <w:noProof/>
            </w:rPr>
            <w:drawing>
              <wp:inline distT="0" distB="0" distL="0" distR="0" wp14:anchorId="55A6DDDB" wp14:editId="7D9A088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3A086F" w:rsidRPr="007D47A0" w:rsidRDefault="003A086F"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Master o</w:t>
    </w:r>
    <w:r w:rsidR="00E93C0A">
      <w:rPr>
        <w:rFonts w:cs="Arial"/>
        <w:b/>
        <w:sz w:val="28"/>
      </w:rPr>
      <w:t xml:space="preserve">f </w:t>
    </w:r>
    <w:r w:rsidR="004C1D0A">
      <w:rPr>
        <w:rFonts w:cs="Arial"/>
        <w:b/>
        <w:sz w:val="28"/>
      </w:rPr>
      <w:t>Engineering – Electrical</w:t>
    </w:r>
    <w:r w:rsidR="00E93C0A">
      <w:rPr>
        <w:rFonts w:cs="Arial"/>
        <w:b/>
        <w:sz w:val="28"/>
      </w:rPr>
      <w:t xml:space="preserve"> 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111367">
      <w:rPr>
        <w:rFonts w:cs="Arial"/>
        <w:b/>
        <w:sz w:val="28"/>
      </w:rPr>
      <w:t xml:space="preserve">Electrical </w:t>
    </w:r>
    <w:r w:rsidR="00E93C0A">
      <w:rPr>
        <w:rFonts w:cs="Arial"/>
        <w:b/>
        <w:sz w:val="28"/>
      </w:rPr>
      <w:t>Engineering</w:t>
    </w:r>
    <w:r w:rsidR="00111367">
      <w:rPr>
        <w:rFonts w:cs="Arial"/>
        <w:b/>
        <w:sz w:val="28"/>
      </w:rPr>
      <w:t xml:space="preserve"> and Computer Science</w:t>
    </w:r>
  </w:p>
  <w:p w:rsidR="009B3F84" w:rsidRPr="00CC1AB0" w:rsidRDefault="002269DD" w:rsidP="00392B1B">
    <w:pPr>
      <w:pStyle w:val="Header"/>
      <w:jc w:val="center"/>
      <w:rPr>
        <w:rFonts w:cs="Arial"/>
        <w:smallCaps/>
        <w:sz w:val="32"/>
      </w:rPr>
    </w:pPr>
    <w:r>
      <w:rPr>
        <w:rFonts w:cs="Arial"/>
        <w:smallCaps/>
        <w:sz w:val="32"/>
      </w:rPr>
      <w:t>Program of Study (</w:t>
    </w:r>
    <w:r w:rsidR="003A086F">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0125EBC"/>
    <w:multiLevelType w:val="multilevel"/>
    <w:tmpl w:val="40A8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FA023BC"/>
    <w:multiLevelType w:val="hybridMultilevel"/>
    <w:tmpl w:val="5A9C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032EA"/>
    <w:multiLevelType w:val="hybridMultilevel"/>
    <w:tmpl w:val="217AA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6A85"/>
    <w:multiLevelType w:val="hybridMultilevel"/>
    <w:tmpl w:val="A58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7"/>
  </w:num>
  <w:num w:numId="8">
    <w:abstractNumId w:val="19"/>
  </w:num>
  <w:num w:numId="9">
    <w:abstractNumId w:val="8"/>
  </w:num>
  <w:num w:numId="10">
    <w:abstractNumId w:val="3"/>
  </w:num>
  <w:num w:numId="11">
    <w:abstractNumId w:val="15"/>
  </w:num>
  <w:num w:numId="12">
    <w:abstractNumId w:val="0"/>
  </w:num>
  <w:num w:numId="13">
    <w:abstractNumId w:val="9"/>
  </w:num>
  <w:num w:numId="14">
    <w:abstractNumId w:val="5"/>
  </w:num>
  <w:num w:numId="15">
    <w:abstractNumId w:val="7"/>
  </w:num>
  <w:num w:numId="16">
    <w:abstractNumId w:val="6"/>
  </w:num>
  <w:num w:numId="17">
    <w:abstractNumId w:val="11"/>
  </w:num>
  <w:num w:numId="18">
    <w:abstractNumId w:val="16"/>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hRXYNZs4ZhzKl9Qd4Yd+Rcht9GKK0DsabNvWvkGWkcbFmoAO2X4lXlIsRA10WOfwQaGJ4pMig6wuKpL965hQw==" w:salt="2rFe4oPFCVF/B35wLYG+7A=="/>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1367"/>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30FA"/>
    <w:rsid w:val="001F438C"/>
    <w:rsid w:val="002034E8"/>
    <w:rsid w:val="002054BE"/>
    <w:rsid w:val="00211210"/>
    <w:rsid w:val="00221395"/>
    <w:rsid w:val="00221E76"/>
    <w:rsid w:val="002269DD"/>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4D2"/>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35D2"/>
    <w:rsid w:val="0038451B"/>
    <w:rsid w:val="003863AD"/>
    <w:rsid w:val="00386623"/>
    <w:rsid w:val="003868C5"/>
    <w:rsid w:val="00390726"/>
    <w:rsid w:val="00392B1B"/>
    <w:rsid w:val="00393E89"/>
    <w:rsid w:val="00397E33"/>
    <w:rsid w:val="003A086F"/>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2AF7"/>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30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1D0A"/>
    <w:rsid w:val="004C3DCA"/>
    <w:rsid w:val="004D0A4D"/>
    <w:rsid w:val="004D1BA9"/>
    <w:rsid w:val="004D4236"/>
    <w:rsid w:val="004E00DA"/>
    <w:rsid w:val="004E2138"/>
    <w:rsid w:val="004E3A69"/>
    <w:rsid w:val="004E5FFC"/>
    <w:rsid w:val="004F1216"/>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1E45"/>
    <w:rsid w:val="00572FDA"/>
    <w:rsid w:val="005765B1"/>
    <w:rsid w:val="0058037E"/>
    <w:rsid w:val="00581F33"/>
    <w:rsid w:val="0058606D"/>
    <w:rsid w:val="00595D4E"/>
    <w:rsid w:val="005A0025"/>
    <w:rsid w:val="005A3D60"/>
    <w:rsid w:val="005A4B78"/>
    <w:rsid w:val="005A565B"/>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32EB"/>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023C"/>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3B4"/>
    <w:rsid w:val="008A3DCC"/>
    <w:rsid w:val="008A4B22"/>
    <w:rsid w:val="008A5215"/>
    <w:rsid w:val="008A7F1B"/>
    <w:rsid w:val="008B4058"/>
    <w:rsid w:val="008B4201"/>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2B44"/>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751"/>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4BD6"/>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369"/>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C0A"/>
    <w:rsid w:val="00E95278"/>
    <w:rsid w:val="00E95D07"/>
    <w:rsid w:val="00EA4B36"/>
    <w:rsid w:val="00EA5B4E"/>
    <w:rsid w:val="00EA5E2D"/>
    <w:rsid w:val="00EA5FC3"/>
    <w:rsid w:val="00EB10BA"/>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2035E17E-974F-4ED5-94DB-C9DDBCB3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402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12033944">
      <w:bodyDiv w:val="1"/>
      <w:marLeft w:val="0"/>
      <w:marRight w:val="0"/>
      <w:marTop w:val="0"/>
      <w:marBottom w:val="0"/>
      <w:divBdr>
        <w:top w:val="none" w:sz="0" w:space="0" w:color="auto"/>
        <w:left w:val="none" w:sz="0" w:space="0" w:color="auto"/>
        <w:bottom w:val="none" w:sz="0" w:space="0" w:color="auto"/>
        <w:right w:val="none" w:sz="0" w:space="0" w:color="auto"/>
      </w:divBdr>
    </w:div>
    <w:div w:id="632755490">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D5DE-EE44-41F7-BDD8-9F4863BE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2017-04-20T19:23:00Z</dcterms:created>
  <dcterms:modified xsi:type="dcterms:W3CDTF">2017-10-18T17:12:00Z</dcterms:modified>
</cp:coreProperties>
</file>