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r w:rsidRPr="00B83423">
              <w:rPr>
                <w:sz w:val="24"/>
                <w:szCs w:val="24"/>
              </w:rPr>
              <w:t xml:space="preserve"> </w:t>
            </w:r>
            <w:r w:rsidR="00364D02">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r w:rsidRPr="00B83423">
              <w:rPr>
                <w:sz w:val="24"/>
                <w:szCs w:val="24"/>
              </w:rPr>
              <w:t xml:space="preserve">  </w:t>
            </w:r>
            <w:r w:rsidR="00364D02">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C079D">
            <w:pPr>
              <w:spacing w:before="120" w:line="360" w:lineRule="auto"/>
              <w:rPr>
                <w:sz w:val="24"/>
                <w:szCs w:val="24"/>
              </w:rPr>
            </w:pPr>
            <w:r w:rsidRPr="00B83423">
              <w:rPr>
                <w:b/>
                <w:sz w:val="24"/>
                <w:szCs w:val="24"/>
              </w:rPr>
              <w:t>Total Required Credits for this Degree Program:</w:t>
            </w:r>
            <w:r w:rsidR="00BC079D">
              <w:rPr>
                <w:b/>
                <w:sz w:val="24"/>
                <w:szCs w:val="24"/>
              </w:rPr>
              <w:t xml:space="preserve"> 60</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C4294C">
              <w:rPr>
                <w:sz w:val="24"/>
                <w:szCs w:val="24"/>
              </w:rPr>
            </w:r>
            <w:r w:rsidR="00C4294C">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C4294C">
              <w:rPr>
                <w:sz w:val="24"/>
                <w:szCs w:val="24"/>
              </w:rPr>
            </w:r>
            <w:r w:rsidR="00C4294C">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BC079D" w:rsidP="00BC079D">
            <w:pPr>
              <w:numPr>
                <w:ilvl w:val="0"/>
                <w:numId w:val="15"/>
              </w:numPr>
              <w:spacing w:before="120" w:after="120"/>
              <w:rPr>
                <w:rFonts w:cs="Arial"/>
                <w:b/>
                <w:sz w:val="20"/>
                <w:szCs w:val="20"/>
              </w:rPr>
            </w:pPr>
            <w:r>
              <w:rPr>
                <w:rFonts w:cs="Arial"/>
                <w:b/>
                <w:sz w:val="20"/>
                <w:szCs w:val="20"/>
              </w:rPr>
              <w:t>Theoretical Foundations</w:t>
            </w:r>
            <w:r w:rsidR="0080062F" w:rsidRPr="00CC1AB0">
              <w:rPr>
                <w:rFonts w:cs="Arial"/>
                <w:b/>
                <w:sz w:val="20"/>
                <w:szCs w:val="20"/>
              </w:rPr>
              <w:t xml:space="preserve"> (</w:t>
            </w:r>
            <w:r w:rsidR="00497030">
              <w:rPr>
                <w:rFonts w:cs="Arial"/>
                <w:b/>
                <w:sz w:val="20"/>
                <w:szCs w:val="20"/>
              </w:rPr>
              <w:t>3</w:t>
            </w:r>
            <w:r>
              <w:rPr>
                <w:rFonts w:cs="Arial"/>
                <w:b/>
                <w:sz w:val="20"/>
                <w:szCs w:val="20"/>
              </w:rPr>
              <w:t xml:space="preserve"> u</w:t>
            </w:r>
            <w:r w:rsidR="00704D4F">
              <w:rPr>
                <w:rFonts w:cs="Arial"/>
                <w:b/>
                <w:sz w:val="20"/>
                <w:szCs w:val="20"/>
              </w:rPr>
              <w:t>nits</w:t>
            </w:r>
            <w:r w:rsidR="0080062F" w:rsidRPr="00CC1AB0">
              <w:rPr>
                <w:rFonts w:cs="Arial"/>
                <w:b/>
                <w:sz w:val="20"/>
                <w:szCs w:val="20"/>
              </w:rPr>
              <w:t xml:space="preserve"> required)</w:t>
            </w:r>
          </w:p>
        </w:tc>
      </w:tr>
      <w:tr w:rsidR="00BC079D" w:rsidRPr="00CC1AB0" w:rsidTr="00FF2A6C">
        <w:trPr>
          <w:jc w:val="center"/>
        </w:trPr>
        <w:tc>
          <w:tcPr>
            <w:tcW w:w="316" w:type="dxa"/>
          </w:tcPr>
          <w:p w:rsidR="00BC079D" w:rsidRPr="00CC1AB0" w:rsidRDefault="00BC079D" w:rsidP="00466F40">
            <w:pPr>
              <w:spacing w:before="60" w:after="60"/>
              <w:rPr>
                <w:sz w:val="20"/>
                <w:szCs w:val="20"/>
              </w:rPr>
            </w:pPr>
            <w:r>
              <w:rPr>
                <w:sz w:val="20"/>
                <w:szCs w:val="20"/>
              </w:rPr>
              <w:t>*</w:t>
            </w:r>
          </w:p>
        </w:tc>
        <w:tc>
          <w:tcPr>
            <w:tcW w:w="1052" w:type="dxa"/>
          </w:tcPr>
          <w:p w:rsidR="00BC079D" w:rsidRDefault="00BC079D" w:rsidP="006935BE">
            <w:pPr>
              <w:spacing w:before="60" w:after="60"/>
              <w:rPr>
                <w:sz w:val="20"/>
                <w:szCs w:val="20"/>
              </w:rPr>
            </w:pPr>
            <w:r>
              <w:rPr>
                <w:sz w:val="20"/>
                <w:szCs w:val="20"/>
              </w:rPr>
              <w:t>EPS 615</w:t>
            </w:r>
          </w:p>
        </w:tc>
        <w:tc>
          <w:tcPr>
            <w:tcW w:w="3510" w:type="dxa"/>
          </w:tcPr>
          <w:p w:rsidR="00BC079D" w:rsidRDefault="00497030" w:rsidP="00BC079D">
            <w:pPr>
              <w:spacing w:before="60" w:after="60"/>
              <w:rPr>
                <w:sz w:val="20"/>
                <w:szCs w:val="20"/>
              </w:rPr>
            </w:pPr>
            <w:r>
              <w:rPr>
                <w:sz w:val="20"/>
                <w:szCs w:val="20"/>
              </w:rPr>
              <w:t>Lifespan Human Development: Implications for Counseling</w:t>
            </w:r>
          </w:p>
          <w:p w:rsidR="00497030" w:rsidRPr="00497030" w:rsidRDefault="00497030" w:rsidP="00BC079D">
            <w:pPr>
              <w:spacing w:before="60" w:after="60"/>
              <w:rPr>
                <w:i/>
                <w:sz w:val="16"/>
                <w:szCs w:val="16"/>
              </w:rPr>
            </w:pPr>
            <w:r w:rsidRPr="00497030">
              <w:rPr>
                <w:i/>
                <w:sz w:val="16"/>
                <w:szCs w:val="16"/>
              </w:rPr>
              <w:t>Recommended: EPS 580</w:t>
            </w:r>
          </w:p>
        </w:tc>
        <w:tc>
          <w:tcPr>
            <w:tcW w:w="1170" w:type="dxa"/>
            <w:vAlign w:val="center"/>
          </w:tcPr>
          <w:p w:rsidR="00BC079D" w:rsidRPr="00CC1AB0" w:rsidRDefault="00504CAF"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504CAF"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504CAF"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504CAF"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079D" w:rsidRPr="00CC1AB0" w:rsidRDefault="00504CAF"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C079D" w:rsidRPr="00CC1AB0" w:rsidTr="00497030">
        <w:trPr>
          <w:trHeight w:val="475"/>
          <w:jc w:val="center"/>
        </w:trPr>
        <w:tc>
          <w:tcPr>
            <w:tcW w:w="11016" w:type="dxa"/>
            <w:gridSpan w:val="9"/>
          </w:tcPr>
          <w:p w:rsidR="00BC079D" w:rsidRPr="00497030" w:rsidRDefault="00BC079D" w:rsidP="00BC079D">
            <w:pPr>
              <w:numPr>
                <w:ilvl w:val="0"/>
                <w:numId w:val="15"/>
              </w:numPr>
              <w:spacing w:before="60" w:after="60"/>
              <w:rPr>
                <w:b/>
                <w:sz w:val="20"/>
                <w:szCs w:val="20"/>
              </w:rPr>
            </w:pPr>
            <w:r w:rsidRPr="00497030">
              <w:rPr>
                <w:b/>
                <w:sz w:val="20"/>
                <w:szCs w:val="20"/>
              </w:rPr>
              <w:t>Social/Cultural Foundations (3 units required)</w:t>
            </w:r>
          </w:p>
        </w:tc>
      </w:tr>
      <w:tr w:rsidR="00504CAF" w:rsidRPr="00CC1AB0" w:rsidTr="00FF2A6C">
        <w:trPr>
          <w:jc w:val="center"/>
        </w:trPr>
        <w:tc>
          <w:tcPr>
            <w:tcW w:w="316" w:type="dxa"/>
          </w:tcPr>
          <w:p w:rsidR="00504CAF" w:rsidRPr="00CC1AB0" w:rsidRDefault="00504CAF" w:rsidP="00504CAF">
            <w:pPr>
              <w:spacing w:before="60" w:after="60"/>
              <w:rPr>
                <w:sz w:val="20"/>
                <w:szCs w:val="20"/>
              </w:rPr>
            </w:pPr>
            <w:r w:rsidRPr="00CC1AB0">
              <w:rPr>
                <w:sz w:val="20"/>
                <w:szCs w:val="20"/>
              </w:rPr>
              <w:t>*</w:t>
            </w:r>
          </w:p>
        </w:tc>
        <w:tc>
          <w:tcPr>
            <w:tcW w:w="1052" w:type="dxa"/>
          </w:tcPr>
          <w:p w:rsidR="00504CAF" w:rsidRPr="00CC1AB0" w:rsidRDefault="00504CAF" w:rsidP="00504CAF">
            <w:pPr>
              <w:spacing w:before="60" w:after="60"/>
              <w:rPr>
                <w:sz w:val="20"/>
                <w:szCs w:val="20"/>
              </w:rPr>
            </w:pPr>
            <w:r>
              <w:rPr>
                <w:sz w:val="20"/>
                <w:szCs w:val="20"/>
              </w:rPr>
              <w:t>EPS 690</w:t>
            </w:r>
          </w:p>
        </w:tc>
        <w:tc>
          <w:tcPr>
            <w:tcW w:w="3510" w:type="dxa"/>
          </w:tcPr>
          <w:p w:rsidR="00504CAF" w:rsidRPr="00CC1AB0" w:rsidRDefault="00504CAF" w:rsidP="00504CAF">
            <w:pPr>
              <w:spacing w:before="60" w:after="60"/>
              <w:rPr>
                <w:i/>
                <w:sz w:val="16"/>
                <w:szCs w:val="16"/>
              </w:rPr>
            </w:pPr>
            <w:r>
              <w:rPr>
                <w:sz w:val="20"/>
                <w:szCs w:val="20"/>
              </w:rPr>
              <w:t>Multicultural Counseling</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497030">
        <w:trPr>
          <w:trHeight w:val="475"/>
          <w:jc w:val="center"/>
        </w:trPr>
        <w:tc>
          <w:tcPr>
            <w:tcW w:w="11016" w:type="dxa"/>
            <w:gridSpan w:val="9"/>
          </w:tcPr>
          <w:p w:rsidR="00504CAF" w:rsidRPr="00497030" w:rsidRDefault="00504CAF" w:rsidP="00504CAF">
            <w:pPr>
              <w:numPr>
                <w:ilvl w:val="0"/>
                <w:numId w:val="15"/>
              </w:numPr>
              <w:spacing w:before="60" w:after="60"/>
              <w:rPr>
                <w:b/>
                <w:sz w:val="20"/>
                <w:szCs w:val="20"/>
              </w:rPr>
            </w:pPr>
            <w:r w:rsidRPr="00497030">
              <w:rPr>
                <w:b/>
                <w:sz w:val="20"/>
                <w:szCs w:val="20"/>
              </w:rPr>
              <w:t>Research and Statistics (6 hours required)</w:t>
            </w:r>
          </w:p>
        </w:tc>
      </w:tr>
      <w:tr w:rsidR="00504CAF" w:rsidRPr="00CC1AB0" w:rsidTr="00497030">
        <w:trPr>
          <w:trHeight w:val="360"/>
          <w:jc w:val="center"/>
        </w:trPr>
        <w:tc>
          <w:tcPr>
            <w:tcW w:w="316" w:type="dxa"/>
          </w:tcPr>
          <w:p w:rsidR="00504CAF" w:rsidRPr="00CC1AB0" w:rsidRDefault="00504CAF" w:rsidP="00504CAF">
            <w:pPr>
              <w:spacing w:before="60" w:after="60"/>
              <w:rPr>
                <w:sz w:val="20"/>
                <w:szCs w:val="20"/>
              </w:rPr>
            </w:pPr>
            <w:r>
              <w:rPr>
                <w:sz w:val="20"/>
                <w:szCs w:val="20"/>
              </w:rPr>
              <w:t>*</w:t>
            </w:r>
          </w:p>
        </w:tc>
        <w:tc>
          <w:tcPr>
            <w:tcW w:w="1052" w:type="dxa"/>
          </w:tcPr>
          <w:p w:rsidR="00504CAF" w:rsidRPr="00CC1AB0" w:rsidRDefault="00504CAF" w:rsidP="00504CAF">
            <w:pPr>
              <w:spacing w:before="60" w:after="60"/>
              <w:rPr>
                <w:sz w:val="20"/>
                <w:szCs w:val="20"/>
              </w:rPr>
            </w:pPr>
            <w:r>
              <w:rPr>
                <w:sz w:val="20"/>
                <w:szCs w:val="20"/>
              </w:rPr>
              <w:t>EPS 625</w:t>
            </w:r>
          </w:p>
        </w:tc>
        <w:tc>
          <w:tcPr>
            <w:tcW w:w="3510" w:type="dxa"/>
          </w:tcPr>
          <w:p w:rsidR="00504CAF" w:rsidRPr="00883B65" w:rsidRDefault="00504CAF" w:rsidP="00504CAF">
            <w:pPr>
              <w:spacing w:before="60" w:after="60"/>
              <w:rPr>
                <w:sz w:val="20"/>
                <w:szCs w:val="20"/>
              </w:rPr>
            </w:pPr>
            <w:r>
              <w:rPr>
                <w:sz w:val="20"/>
                <w:szCs w:val="20"/>
              </w:rPr>
              <w:t>Intermediate Statistics</w:t>
            </w:r>
          </w:p>
          <w:p w:rsidR="00504CAF" w:rsidRPr="00883B65" w:rsidRDefault="00504CAF" w:rsidP="00504CAF">
            <w:pPr>
              <w:spacing w:before="60" w:after="60"/>
              <w:rPr>
                <w:sz w:val="20"/>
                <w:szCs w:val="20"/>
              </w:rPr>
            </w:pPr>
            <w:r w:rsidRPr="00883B65">
              <w:rPr>
                <w:i/>
                <w:sz w:val="16"/>
                <w:szCs w:val="16"/>
              </w:rPr>
              <w:t xml:space="preserve">Pre-req: </w:t>
            </w:r>
            <w:r>
              <w:rPr>
                <w:i/>
                <w:sz w:val="16"/>
                <w:szCs w:val="16"/>
              </w:rPr>
              <w:t>EPS 525</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497030">
        <w:trPr>
          <w:trHeight w:val="360"/>
          <w:jc w:val="center"/>
        </w:trPr>
        <w:tc>
          <w:tcPr>
            <w:tcW w:w="316" w:type="dxa"/>
          </w:tcPr>
          <w:p w:rsidR="00504CAF" w:rsidRPr="00CC1AB0" w:rsidRDefault="00504CAF" w:rsidP="00504CAF">
            <w:pPr>
              <w:spacing w:before="60" w:after="60"/>
              <w:rPr>
                <w:sz w:val="20"/>
                <w:szCs w:val="20"/>
              </w:rPr>
            </w:pPr>
            <w:r w:rsidRPr="00CC1AB0">
              <w:rPr>
                <w:sz w:val="20"/>
                <w:szCs w:val="20"/>
              </w:rPr>
              <w:t>*</w:t>
            </w:r>
          </w:p>
        </w:tc>
        <w:tc>
          <w:tcPr>
            <w:tcW w:w="1052" w:type="dxa"/>
          </w:tcPr>
          <w:p w:rsidR="00504CAF" w:rsidRPr="00CC1AB0" w:rsidRDefault="00504CAF" w:rsidP="00504CAF">
            <w:pPr>
              <w:spacing w:before="60" w:after="60"/>
              <w:rPr>
                <w:sz w:val="20"/>
                <w:szCs w:val="20"/>
              </w:rPr>
            </w:pPr>
            <w:r>
              <w:rPr>
                <w:sz w:val="20"/>
                <w:szCs w:val="20"/>
              </w:rPr>
              <w:t>EDR 610</w:t>
            </w:r>
          </w:p>
        </w:tc>
        <w:tc>
          <w:tcPr>
            <w:tcW w:w="3510" w:type="dxa"/>
          </w:tcPr>
          <w:p w:rsidR="00504CAF" w:rsidRPr="00883B65" w:rsidRDefault="00504CAF" w:rsidP="00504CAF">
            <w:pPr>
              <w:spacing w:before="60" w:after="60"/>
              <w:rPr>
                <w:sz w:val="20"/>
                <w:szCs w:val="20"/>
              </w:rPr>
            </w:pPr>
            <w:r>
              <w:rPr>
                <w:sz w:val="20"/>
                <w:szCs w:val="20"/>
              </w:rPr>
              <w:t xml:space="preserve">Introduction to Research </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497030">
        <w:trPr>
          <w:trHeight w:val="475"/>
          <w:jc w:val="center"/>
        </w:trPr>
        <w:tc>
          <w:tcPr>
            <w:tcW w:w="11016" w:type="dxa"/>
            <w:gridSpan w:val="9"/>
          </w:tcPr>
          <w:p w:rsidR="00504CAF" w:rsidRPr="00497030" w:rsidRDefault="00504CAF" w:rsidP="00504CAF">
            <w:pPr>
              <w:numPr>
                <w:ilvl w:val="0"/>
                <w:numId w:val="15"/>
              </w:numPr>
              <w:spacing w:before="60" w:after="60"/>
              <w:rPr>
                <w:b/>
                <w:sz w:val="20"/>
                <w:szCs w:val="20"/>
              </w:rPr>
            </w:pPr>
            <w:r w:rsidRPr="00497030">
              <w:rPr>
                <w:b/>
                <w:sz w:val="20"/>
                <w:szCs w:val="20"/>
              </w:rPr>
              <w:t>Counseling Specializations</w:t>
            </w:r>
            <w:r>
              <w:rPr>
                <w:b/>
                <w:sz w:val="20"/>
                <w:szCs w:val="20"/>
              </w:rPr>
              <w:t xml:space="preserve"> (48 hours required)</w:t>
            </w:r>
          </w:p>
        </w:tc>
      </w:tr>
      <w:tr w:rsidR="00504CAF" w:rsidRPr="00CC1AB0" w:rsidTr="00497030">
        <w:trPr>
          <w:trHeight w:val="389"/>
          <w:jc w:val="center"/>
        </w:trPr>
        <w:tc>
          <w:tcPr>
            <w:tcW w:w="11016" w:type="dxa"/>
            <w:gridSpan w:val="9"/>
          </w:tcPr>
          <w:p w:rsidR="00504CAF" w:rsidRPr="00497030" w:rsidRDefault="00504CAF" w:rsidP="00504CAF">
            <w:pPr>
              <w:numPr>
                <w:ilvl w:val="1"/>
                <w:numId w:val="15"/>
              </w:numPr>
              <w:spacing w:before="60" w:after="60"/>
              <w:rPr>
                <w:b/>
                <w:sz w:val="20"/>
                <w:szCs w:val="20"/>
              </w:rPr>
            </w:pPr>
            <w:r w:rsidRPr="00497030">
              <w:rPr>
                <w:b/>
                <w:sz w:val="20"/>
                <w:szCs w:val="20"/>
              </w:rPr>
              <w:t>Measurements (6 units required)</w:t>
            </w:r>
          </w:p>
        </w:tc>
      </w:tr>
      <w:tr w:rsidR="00504CAF" w:rsidRPr="00CC1AB0" w:rsidTr="00497030">
        <w:trPr>
          <w:trHeight w:val="360"/>
          <w:jc w:val="center"/>
        </w:trPr>
        <w:tc>
          <w:tcPr>
            <w:tcW w:w="316" w:type="dxa"/>
          </w:tcPr>
          <w:p w:rsidR="00504CAF" w:rsidRPr="00CC1AB0" w:rsidRDefault="00504CAF" w:rsidP="00504CAF">
            <w:pPr>
              <w:spacing w:before="60" w:after="60"/>
              <w:rPr>
                <w:sz w:val="20"/>
                <w:szCs w:val="20"/>
              </w:rPr>
            </w:pPr>
            <w:r w:rsidRPr="00CC1AB0">
              <w:rPr>
                <w:sz w:val="20"/>
                <w:szCs w:val="20"/>
              </w:rPr>
              <w:t>*</w:t>
            </w:r>
          </w:p>
        </w:tc>
        <w:tc>
          <w:tcPr>
            <w:tcW w:w="1052" w:type="dxa"/>
          </w:tcPr>
          <w:p w:rsidR="00504CAF" w:rsidRPr="00CC1AB0" w:rsidRDefault="00504CAF" w:rsidP="00504CAF">
            <w:pPr>
              <w:spacing w:before="60" w:after="60"/>
              <w:rPr>
                <w:sz w:val="20"/>
                <w:szCs w:val="20"/>
              </w:rPr>
            </w:pPr>
            <w:r>
              <w:rPr>
                <w:sz w:val="20"/>
                <w:szCs w:val="20"/>
              </w:rPr>
              <w:t>EPS 664</w:t>
            </w:r>
          </w:p>
        </w:tc>
        <w:tc>
          <w:tcPr>
            <w:tcW w:w="3510" w:type="dxa"/>
          </w:tcPr>
          <w:p w:rsidR="00504CAF" w:rsidRDefault="00504CAF" w:rsidP="00504CAF">
            <w:pPr>
              <w:spacing w:before="60" w:after="60"/>
              <w:rPr>
                <w:sz w:val="20"/>
                <w:szCs w:val="20"/>
              </w:rPr>
            </w:pPr>
            <w:r>
              <w:rPr>
                <w:sz w:val="20"/>
                <w:szCs w:val="20"/>
              </w:rPr>
              <w:t>Tests and Measurements</w:t>
            </w:r>
          </w:p>
          <w:p w:rsidR="00504CAF" w:rsidRPr="00C0091E" w:rsidRDefault="00504CAF" w:rsidP="00504CAF">
            <w:pPr>
              <w:spacing w:before="60" w:after="60"/>
              <w:rPr>
                <w:i/>
                <w:sz w:val="16"/>
                <w:szCs w:val="16"/>
              </w:rPr>
            </w:pPr>
            <w:r w:rsidRPr="00883B65">
              <w:rPr>
                <w:i/>
                <w:sz w:val="16"/>
                <w:szCs w:val="16"/>
              </w:rPr>
              <w:t xml:space="preserve">Pre-req: </w:t>
            </w:r>
            <w:r>
              <w:rPr>
                <w:i/>
                <w:sz w:val="16"/>
                <w:szCs w:val="16"/>
              </w:rPr>
              <w:t>EPS 525 or Co-req: EPS 625</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497030">
        <w:trPr>
          <w:trHeight w:val="360"/>
          <w:jc w:val="center"/>
        </w:trPr>
        <w:tc>
          <w:tcPr>
            <w:tcW w:w="316" w:type="dxa"/>
          </w:tcPr>
          <w:p w:rsidR="00504CAF" w:rsidRPr="00CC1AB0" w:rsidRDefault="00504CAF" w:rsidP="00504CAF">
            <w:pPr>
              <w:spacing w:before="60" w:after="60"/>
              <w:rPr>
                <w:sz w:val="20"/>
                <w:szCs w:val="20"/>
              </w:rPr>
            </w:pPr>
            <w:r w:rsidRPr="00CC1AB0">
              <w:rPr>
                <w:sz w:val="20"/>
                <w:szCs w:val="20"/>
              </w:rPr>
              <w:t>*</w:t>
            </w:r>
          </w:p>
        </w:tc>
        <w:tc>
          <w:tcPr>
            <w:tcW w:w="1052" w:type="dxa"/>
          </w:tcPr>
          <w:p w:rsidR="00504CAF" w:rsidRPr="00CC1AB0" w:rsidRDefault="00504CAF" w:rsidP="00504CAF">
            <w:pPr>
              <w:spacing w:before="60" w:after="60"/>
              <w:rPr>
                <w:sz w:val="20"/>
                <w:szCs w:val="20"/>
              </w:rPr>
            </w:pPr>
            <w:r>
              <w:rPr>
                <w:sz w:val="20"/>
                <w:szCs w:val="20"/>
              </w:rPr>
              <w:t>EPS 737</w:t>
            </w:r>
          </w:p>
        </w:tc>
        <w:tc>
          <w:tcPr>
            <w:tcW w:w="3510" w:type="dxa"/>
          </w:tcPr>
          <w:p w:rsidR="00504CAF" w:rsidRPr="00CC1AB0" w:rsidRDefault="00C4294C" w:rsidP="00504CAF">
            <w:pPr>
              <w:spacing w:before="60"/>
              <w:rPr>
                <w:sz w:val="20"/>
                <w:szCs w:val="20"/>
              </w:rPr>
            </w:pPr>
            <w:r>
              <w:rPr>
                <w:sz w:val="20"/>
                <w:szCs w:val="20"/>
              </w:rPr>
              <w:t>Psychological Assessment</w:t>
            </w:r>
          </w:p>
          <w:p w:rsidR="00504CAF" w:rsidRPr="00EB1F5B" w:rsidRDefault="00504CAF" w:rsidP="00504CAF">
            <w:pPr>
              <w:spacing w:after="60"/>
              <w:rPr>
                <w:i/>
                <w:sz w:val="16"/>
                <w:szCs w:val="16"/>
              </w:rPr>
            </w:pPr>
            <w:r>
              <w:rPr>
                <w:i/>
                <w:sz w:val="16"/>
                <w:szCs w:val="16"/>
              </w:rPr>
              <w:t>Pre-req: EPS 664 and  (EPS 591 or PSY 610)</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497030">
        <w:trPr>
          <w:trHeight w:val="389"/>
          <w:jc w:val="center"/>
        </w:trPr>
        <w:tc>
          <w:tcPr>
            <w:tcW w:w="11016" w:type="dxa"/>
            <w:gridSpan w:val="9"/>
          </w:tcPr>
          <w:p w:rsidR="00504CAF" w:rsidRPr="00497030" w:rsidRDefault="00504CAF" w:rsidP="00504CAF">
            <w:pPr>
              <w:numPr>
                <w:ilvl w:val="1"/>
                <w:numId w:val="15"/>
              </w:numPr>
              <w:spacing w:before="60" w:after="60"/>
              <w:rPr>
                <w:b/>
                <w:sz w:val="20"/>
                <w:szCs w:val="20"/>
              </w:rPr>
            </w:pPr>
            <w:r w:rsidRPr="00497030">
              <w:rPr>
                <w:b/>
                <w:sz w:val="20"/>
                <w:szCs w:val="20"/>
              </w:rPr>
              <w:t>Counseling (21 units required)</w:t>
            </w:r>
          </w:p>
        </w:tc>
      </w:tr>
      <w:tr w:rsidR="00504CAF" w:rsidRPr="00CC1AB0" w:rsidTr="00497030">
        <w:trPr>
          <w:trHeight w:val="360"/>
          <w:jc w:val="center"/>
        </w:trPr>
        <w:tc>
          <w:tcPr>
            <w:tcW w:w="316" w:type="dxa"/>
          </w:tcPr>
          <w:p w:rsidR="00504CAF" w:rsidRPr="00CC1AB0" w:rsidRDefault="00504CAF" w:rsidP="00504CAF">
            <w:pPr>
              <w:spacing w:before="60" w:after="60"/>
              <w:rPr>
                <w:sz w:val="20"/>
                <w:szCs w:val="20"/>
              </w:rPr>
            </w:pPr>
            <w:r w:rsidRPr="00CC1AB0">
              <w:rPr>
                <w:sz w:val="20"/>
                <w:szCs w:val="20"/>
              </w:rPr>
              <w:t>*</w:t>
            </w:r>
          </w:p>
        </w:tc>
        <w:tc>
          <w:tcPr>
            <w:tcW w:w="1052" w:type="dxa"/>
          </w:tcPr>
          <w:p w:rsidR="00504CAF" w:rsidRPr="00CC1AB0" w:rsidRDefault="00504CAF" w:rsidP="00504CAF">
            <w:pPr>
              <w:spacing w:before="60" w:after="60"/>
              <w:rPr>
                <w:sz w:val="20"/>
                <w:szCs w:val="20"/>
              </w:rPr>
            </w:pPr>
            <w:r>
              <w:rPr>
                <w:sz w:val="20"/>
                <w:szCs w:val="20"/>
              </w:rPr>
              <w:t>EPS 592</w:t>
            </w:r>
          </w:p>
        </w:tc>
        <w:tc>
          <w:tcPr>
            <w:tcW w:w="3510" w:type="dxa"/>
          </w:tcPr>
          <w:p w:rsidR="00504CAF" w:rsidRPr="00CC1AB0" w:rsidRDefault="00C4294C" w:rsidP="00504CAF">
            <w:pPr>
              <w:spacing w:before="60"/>
              <w:rPr>
                <w:sz w:val="20"/>
                <w:szCs w:val="20"/>
              </w:rPr>
            </w:pPr>
            <w:r>
              <w:rPr>
                <w:sz w:val="20"/>
                <w:szCs w:val="20"/>
              </w:rPr>
              <w:t xml:space="preserve">Foundations of </w:t>
            </w:r>
            <w:r w:rsidR="00504CAF">
              <w:rPr>
                <w:sz w:val="20"/>
                <w:szCs w:val="20"/>
              </w:rPr>
              <w:t>Clinical Mental Health Counseling</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497030">
        <w:trPr>
          <w:trHeight w:val="360"/>
          <w:jc w:val="center"/>
        </w:trPr>
        <w:tc>
          <w:tcPr>
            <w:tcW w:w="316" w:type="dxa"/>
          </w:tcPr>
          <w:p w:rsidR="00504CAF" w:rsidRPr="00CC1AB0" w:rsidRDefault="00504CAF" w:rsidP="00504CAF">
            <w:pPr>
              <w:spacing w:before="60" w:after="60"/>
              <w:rPr>
                <w:sz w:val="20"/>
                <w:szCs w:val="20"/>
              </w:rPr>
            </w:pPr>
            <w:r>
              <w:rPr>
                <w:sz w:val="20"/>
                <w:szCs w:val="20"/>
              </w:rPr>
              <w:t>*</w:t>
            </w:r>
          </w:p>
        </w:tc>
        <w:tc>
          <w:tcPr>
            <w:tcW w:w="1052" w:type="dxa"/>
          </w:tcPr>
          <w:p w:rsidR="00504CAF" w:rsidRPr="00CC1AB0" w:rsidRDefault="00504CAF" w:rsidP="00504CAF">
            <w:pPr>
              <w:spacing w:before="60" w:after="60"/>
              <w:rPr>
                <w:sz w:val="20"/>
                <w:szCs w:val="20"/>
              </w:rPr>
            </w:pPr>
            <w:r>
              <w:rPr>
                <w:sz w:val="20"/>
                <w:szCs w:val="20"/>
              </w:rPr>
              <w:t>EPS 601</w:t>
            </w:r>
          </w:p>
        </w:tc>
        <w:tc>
          <w:tcPr>
            <w:tcW w:w="3510" w:type="dxa"/>
          </w:tcPr>
          <w:p w:rsidR="00504CAF" w:rsidRPr="00CC1AB0" w:rsidRDefault="00504CAF" w:rsidP="00504CAF">
            <w:pPr>
              <w:spacing w:before="60"/>
              <w:rPr>
                <w:sz w:val="20"/>
                <w:szCs w:val="20"/>
              </w:rPr>
            </w:pPr>
            <w:r>
              <w:rPr>
                <w:sz w:val="20"/>
                <w:szCs w:val="20"/>
              </w:rPr>
              <w:t>Theories of Counseling</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497030">
        <w:trPr>
          <w:trHeight w:val="360"/>
          <w:jc w:val="center"/>
        </w:trPr>
        <w:tc>
          <w:tcPr>
            <w:tcW w:w="316" w:type="dxa"/>
          </w:tcPr>
          <w:p w:rsidR="00504CAF" w:rsidRPr="00CC1AB0" w:rsidRDefault="00504CAF" w:rsidP="00504CAF">
            <w:pPr>
              <w:spacing w:before="60" w:after="60"/>
              <w:rPr>
                <w:sz w:val="20"/>
                <w:szCs w:val="20"/>
              </w:rPr>
            </w:pPr>
            <w:r>
              <w:rPr>
                <w:sz w:val="20"/>
                <w:szCs w:val="20"/>
              </w:rPr>
              <w:t>*</w:t>
            </w:r>
          </w:p>
        </w:tc>
        <w:tc>
          <w:tcPr>
            <w:tcW w:w="1052" w:type="dxa"/>
          </w:tcPr>
          <w:p w:rsidR="00504CAF" w:rsidRPr="00CC1AB0" w:rsidRDefault="00504CAF" w:rsidP="00504CAF">
            <w:pPr>
              <w:spacing w:before="60" w:after="60"/>
              <w:rPr>
                <w:sz w:val="20"/>
                <w:szCs w:val="20"/>
              </w:rPr>
            </w:pPr>
            <w:r>
              <w:rPr>
                <w:sz w:val="20"/>
                <w:szCs w:val="20"/>
              </w:rPr>
              <w:t>EPS 620</w:t>
            </w:r>
          </w:p>
        </w:tc>
        <w:tc>
          <w:tcPr>
            <w:tcW w:w="3510" w:type="dxa"/>
          </w:tcPr>
          <w:p w:rsidR="00504CAF" w:rsidRDefault="00504CAF" w:rsidP="00504CAF">
            <w:pPr>
              <w:spacing w:before="60" w:after="60"/>
              <w:rPr>
                <w:sz w:val="20"/>
                <w:szCs w:val="20"/>
              </w:rPr>
            </w:pPr>
            <w:r>
              <w:rPr>
                <w:sz w:val="20"/>
                <w:szCs w:val="20"/>
              </w:rPr>
              <w:t>Vocational Counseling and Career Development</w:t>
            </w:r>
          </w:p>
        </w:tc>
        <w:tc>
          <w:tcPr>
            <w:tcW w:w="117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97030" w:rsidRDefault="00497030"/>
    <w:p w:rsidR="00497030" w:rsidRDefault="00497030">
      <w:pPr>
        <w:rPr>
          <w:sz w:val="24"/>
          <w:szCs w:val="24"/>
          <w:u w:val="single"/>
        </w:rPr>
      </w:pPr>
      <w:r w:rsidRPr="00581F33">
        <w:rPr>
          <w:sz w:val="24"/>
          <w:szCs w:val="24"/>
        </w:rPr>
        <w:t xml:space="preserve">Student’s Name: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p w:rsidR="00497030" w:rsidRDefault="00497030"/>
    <w:tbl>
      <w:tblPr>
        <w:tblW w:w="11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3"/>
        <w:gridCol w:w="1051"/>
        <w:gridCol w:w="14"/>
        <w:gridCol w:w="3488"/>
        <w:gridCol w:w="14"/>
        <w:gridCol w:w="1156"/>
        <w:gridCol w:w="14"/>
        <w:gridCol w:w="976"/>
        <w:gridCol w:w="14"/>
        <w:gridCol w:w="975"/>
        <w:gridCol w:w="14"/>
        <w:gridCol w:w="975"/>
        <w:gridCol w:w="14"/>
        <w:gridCol w:w="975"/>
        <w:gridCol w:w="14"/>
        <w:gridCol w:w="1007"/>
      </w:tblGrid>
      <w:tr w:rsidR="00497030" w:rsidRPr="00CC1AB0" w:rsidTr="00B51E35">
        <w:trPr>
          <w:trHeight w:val="360"/>
          <w:jc w:val="center"/>
        </w:trPr>
        <w:tc>
          <w:tcPr>
            <w:tcW w:w="329" w:type="dxa"/>
            <w:gridSpan w:val="2"/>
            <w:shd w:val="clear" w:color="auto" w:fill="A6A6A6" w:themeFill="background1" w:themeFillShade="A6"/>
          </w:tcPr>
          <w:p w:rsidR="00497030" w:rsidRPr="00CC1AB0" w:rsidRDefault="00497030" w:rsidP="00E264B2">
            <w:pPr>
              <w:jc w:val="center"/>
              <w:rPr>
                <w:rFonts w:cs="Arial"/>
                <w:b/>
                <w:sz w:val="20"/>
                <w:szCs w:val="24"/>
              </w:rPr>
            </w:pPr>
            <w:r w:rsidRPr="00CC1AB0">
              <w:rPr>
                <w:rFonts w:cs="Arial"/>
                <w:b/>
                <w:sz w:val="20"/>
                <w:szCs w:val="24"/>
              </w:rPr>
              <w:t>*</w:t>
            </w:r>
          </w:p>
        </w:tc>
        <w:tc>
          <w:tcPr>
            <w:tcW w:w="1051" w:type="dxa"/>
            <w:shd w:val="clear" w:color="auto" w:fill="A6A6A6" w:themeFill="background1" w:themeFillShade="A6"/>
          </w:tcPr>
          <w:p w:rsidR="00497030" w:rsidRPr="00CC1AB0" w:rsidRDefault="00497030" w:rsidP="00E264B2">
            <w:pPr>
              <w:jc w:val="center"/>
              <w:rPr>
                <w:rFonts w:cs="Arial"/>
                <w:b/>
                <w:sz w:val="16"/>
                <w:szCs w:val="24"/>
              </w:rPr>
            </w:pPr>
            <w:r w:rsidRPr="00CC1AB0">
              <w:rPr>
                <w:rFonts w:cs="Arial"/>
                <w:b/>
                <w:sz w:val="16"/>
                <w:szCs w:val="24"/>
              </w:rPr>
              <w:t>Course No.</w:t>
            </w:r>
          </w:p>
        </w:tc>
        <w:tc>
          <w:tcPr>
            <w:tcW w:w="3502" w:type="dxa"/>
            <w:gridSpan w:val="2"/>
            <w:shd w:val="clear" w:color="auto" w:fill="A6A6A6" w:themeFill="background1" w:themeFillShade="A6"/>
          </w:tcPr>
          <w:p w:rsidR="00497030" w:rsidRPr="00CC1AB0" w:rsidRDefault="00497030" w:rsidP="00E264B2">
            <w:pPr>
              <w:jc w:val="center"/>
              <w:rPr>
                <w:rFonts w:cs="Arial"/>
                <w:b/>
                <w:sz w:val="16"/>
                <w:szCs w:val="24"/>
              </w:rPr>
            </w:pPr>
            <w:r w:rsidRPr="00CC1AB0">
              <w:rPr>
                <w:rFonts w:cs="Arial"/>
                <w:b/>
                <w:sz w:val="16"/>
                <w:szCs w:val="24"/>
              </w:rPr>
              <w:t>Course Title</w:t>
            </w:r>
          </w:p>
        </w:tc>
        <w:tc>
          <w:tcPr>
            <w:tcW w:w="1170" w:type="dxa"/>
            <w:gridSpan w:val="2"/>
            <w:shd w:val="clear" w:color="auto" w:fill="A6A6A6" w:themeFill="background1" w:themeFillShade="A6"/>
          </w:tcPr>
          <w:p w:rsidR="00497030" w:rsidRPr="00CC1AB0" w:rsidRDefault="00497030" w:rsidP="00E264B2">
            <w:pPr>
              <w:jc w:val="center"/>
              <w:rPr>
                <w:rFonts w:cs="Arial"/>
                <w:b/>
                <w:sz w:val="16"/>
                <w:szCs w:val="24"/>
              </w:rPr>
            </w:pPr>
            <w:r>
              <w:rPr>
                <w:rFonts w:cs="Arial"/>
                <w:b/>
                <w:sz w:val="16"/>
                <w:szCs w:val="24"/>
              </w:rPr>
              <w:t>Replacement Course</w:t>
            </w:r>
          </w:p>
        </w:tc>
        <w:tc>
          <w:tcPr>
            <w:tcW w:w="990" w:type="dxa"/>
            <w:gridSpan w:val="2"/>
            <w:shd w:val="clear" w:color="auto" w:fill="A6A6A6" w:themeFill="background1" w:themeFillShade="A6"/>
          </w:tcPr>
          <w:p w:rsidR="00497030" w:rsidRPr="00CC1AB0" w:rsidRDefault="00497030" w:rsidP="00E264B2">
            <w:pPr>
              <w:jc w:val="center"/>
              <w:rPr>
                <w:rFonts w:cs="Arial"/>
                <w:b/>
                <w:sz w:val="16"/>
                <w:szCs w:val="24"/>
              </w:rPr>
            </w:pPr>
            <w:r w:rsidRPr="00CC1AB0">
              <w:rPr>
                <w:rFonts w:cs="Arial"/>
                <w:b/>
                <w:sz w:val="16"/>
                <w:szCs w:val="24"/>
              </w:rPr>
              <w:t>Semester</w:t>
            </w:r>
          </w:p>
        </w:tc>
        <w:tc>
          <w:tcPr>
            <w:tcW w:w="989" w:type="dxa"/>
            <w:gridSpan w:val="2"/>
            <w:shd w:val="clear" w:color="auto" w:fill="A6A6A6" w:themeFill="background1" w:themeFillShade="A6"/>
          </w:tcPr>
          <w:p w:rsidR="00497030" w:rsidRPr="00CC1AB0" w:rsidRDefault="00497030" w:rsidP="00E264B2">
            <w:pPr>
              <w:jc w:val="center"/>
              <w:rPr>
                <w:rFonts w:cs="Arial"/>
                <w:b/>
                <w:sz w:val="16"/>
                <w:szCs w:val="24"/>
              </w:rPr>
            </w:pPr>
            <w:r w:rsidRPr="00CC1AB0">
              <w:rPr>
                <w:rFonts w:cs="Arial"/>
                <w:b/>
                <w:sz w:val="16"/>
                <w:szCs w:val="24"/>
              </w:rPr>
              <w:t>Year</w:t>
            </w:r>
          </w:p>
        </w:tc>
        <w:tc>
          <w:tcPr>
            <w:tcW w:w="989" w:type="dxa"/>
            <w:gridSpan w:val="2"/>
            <w:shd w:val="clear" w:color="auto" w:fill="A6A6A6" w:themeFill="background1" w:themeFillShade="A6"/>
          </w:tcPr>
          <w:p w:rsidR="00497030" w:rsidRPr="00CC1AB0" w:rsidRDefault="00497030" w:rsidP="00E264B2">
            <w:pPr>
              <w:jc w:val="center"/>
              <w:rPr>
                <w:rFonts w:cs="Arial"/>
                <w:b/>
                <w:sz w:val="16"/>
                <w:szCs w:val="24"/>
              </w:rPr>
            </w:pPr>
            <w:r w:rsidRPr="00CC1AB0">
              <w:rPr>
                <w:rFonts w:cs="Arial"/>
                <w:b/>
                <w:sz w:val="16"/>
                <w:szCs w:val="24"/>
              </w:rPr>
              <w:t>Hours</w:t>
            </w:r>
          </w:p>
        </w:tc>
        <w:tc>
          <w:tcPr>
            <w:tcW w:w="989" w:type="dxa"/>
            <w:gridSpan w:val="2"/>
            <w:shd w:val="clear" w:color="auto" w:fill="A6A6A6" w:themeFill="background1" w:themeFillShade="A6"/>
          </w:tcPr>
          <w:p w:rsidR="00497030" w:rsidRPr="00CC1AB0" w:rsidRDefault="00497030" w:rsidP="00E264B2">
            <w:pPr>
              <w:jc w:val="center"/>
              <w:rPr>
                <w:rFonts w:cs="Arial"/>
                <w:b/>
                <w:sz w:val="16"/>
                <w:szCs w:val="24"/>
              </w:rPr>
            </w:pPr>
            <w:r w:rsidRPr="00CC1AB0">
              <w:rPr>
                <w:rFonts w:cs="Arial"/>
                <w:b/>
                <w:sz w:val="16"/>
                <w:szCs w:val="24"/>
              </w:rPr>
              <w:t>Grade</w:t>
            </w:r>
          </w:p>
        </w:tc>
        <w:tc>
          <w:tcPr>
            <w:tcW w:w="1021" w:type="dxa"/>
            <w:gridSpan w:val="2"/>
            <w:shd w:val="clear" w:color="auto" w:fill="A6A6A6" w:themeFill="background1" w:themeFillShade="A6"/>
          </w:tcPr>
          <w:p w:rsidR="00497030" w:rsidRPr="00CC1AB0" w:rsidRDefault="00497030" w:rsidP="00E264B2">
            <w:pPr>
              <w:jc w:val="center"/>
              <w:rPr>
                <w:rFonts w:cs="Arial"/>
                <w:b/>
                <w:sz w:val="16"/>
                <w:szCs w:val="24"/>
              </w:rPr>
            </w:pPr>
            <w:r>
              <w:rPr>
                <w:rFonts w:cs="Arial"/>
                <w:b/>
                <w:sz w:val="16"/>
                <w:szCs w:val="24"/>
              </w:rPr>
              <w:t>T/E/P**</w:t>
            </w:r>
          </w:p>
        </w:tc>
      </w:tr>
      <w:tr w:rsidR="00504CAF" w:rsidRPr="00CC1AB0" w:rsidTr="00B51E35">
        <w:trPr>
          <w:trHeight w:val="360"/>
          <w:jc w:val="center"/>
        </w:trPr>
        <w:tc>
          <w:tcPr>
            <w:tcW w:w="329" w:type="dxa"/>
            <w:gridSpan w:val="2"/>
          </w:tcPr>
          <w:p w:rsidR="00504CAF" w:rsidRPr="00CC1AB0" w:rsidRDefault="00504CAF" w:rsidP="00504CAF">
            <w:pPr>
              <w:spacing w:before="60" w:after="60"/>
              <w:rPr>
                <w:sz w:val="20"/>
                <w:szCs w:val="20"/>
              </w:rPr>
            </w:pPr>
            <w:r>
              <w:rPr>
                <w:sz w:val="20"/>
                <w:szCs w:val="20"/>
              </w:rPr>
              <w:t>*</w:t>
            </w:r>
          </w:p>
        </w:tc>
        <w:tc>
          <w:tcPr>
            <w:tcW w:w="1051" w:type="dxa"/>
          </w:tcPr>
          <w:p w:rsidR="00504CAF" w:rsidRPr="00CC1AB0" w:rsidRDefault="00504CAF" w:rsidP="00504CAF">
            <w:pPr>
              <w:spacing w:before="60" w:after="60"/>
              <w:rPr>
                <w:sz w:val="20"/>
                <w:szCs w:val="20"/>
              </w:rPr>
            </w:pPr>
            <w:r>
              <w:rPr>
                <w:sz w:val="20"/>
                <w:szCs w:val="20"/>
              </w:rPr>
              <w:t>EPS 660</w:t>
            </w:r>
          </w:p>
        </w:tc>
        <w:tc>
          <w:tcPr>
            <w:tcW w:w="3502" w:type="dxa"/>
            <w:gridSpan w:val="2"/>
          </w:tcPr>
          <w:p w:rsidR="00504CAF" w:rsidRDefault="00504CAF" w:rsidP="00504CAF">
            <w:pPr>
              <w:spacing w:before="60"/>
              <w:rPr>
                <w:sz w:val="20"/>
                <w:szCs w:val="20"/>
              </w:rPr>
            </w:pPr>
            <w:r>
              <w:rPr>
                <w:sz w:val="20"/>
                <w:szCs w:val="20"/>
              </w:rPr>
              <w:t>Counseling Processes</w:t>
            </w:r>
          </w:p>
          <w:p w:rsidR="00504CAF" w:rsidRDefault="00504CAF" w:rsidP="00504CAF">
            <w:pPr>
              <w:spacing w:after="60"/>
              <w:rPr>
                <w:sz w:val="20"/>
                <w:szCs w:val="20"/>
              </w:rPr>
            </w:pPr>
            <w:r>
              <w:rPr>
                <w:i/>
                <w:sz w:val="16"/>
                <w:szCs w:val="20"/>
              </w:rPr>
              <w:t>Pre-req: EPS 601</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trHeight w:val="360"/>
          <w:jc w:val="center"/>
        </w:trPr>
        <w:tc>
          <w:tcPr>
            <w:tcW w:w="329" w:type="dxa"/>
            <w:gridSpan w:val="2"/>
          </w:tcPr>
          <w:p w:rsidR="00504CAF" w:rsidRPr="00CC1AB0" w:rsidRDefault="00504CAF" w:rsidP="00504CAF">
            <w:pPr>
              <w:spacing w:before="60" w:after="60"/>
              <w:rPr>
                <w:sz w:val="20"/>
                <w:szCs w:val="20"/>
              </w:rPr>
            </w:pPr>
            <w:r>
              <w:rPr>
                <w:sz w:val="20"/>
                <w:szCs w:val="20"/>
              </w:rPr>
              <w:t>*</w:t>
            </w:r>
          </w:p>
        </w:tc>
        <w:tc>
          <w:tcPr>
            <w:tcW w:w="1051" w:type="dxa"/>
          </w:tcPr>
          <w:p w:rsidR="00504CAF" w:rsidRPr="00CC1AB0" w:rsidRDefault="00504CAF" w:rsidP="00504CAF">
            <w:pPr>
              <w:spacing w:before="60" w:after="60"/>
              <w:rPr>
                <w:sz w:val="20"/>
                <w:szCs w:val="20"/>
              </w:rPr>
            </w:pPr>
            <w:r>
              <w:rPr>
                <w:sz w:val="20"/>
                <w:szCs w:val="20"/>
              </w:rPr>
              <w:t>EPS 661</w:t>
            </w:r>
          </w:p>
        </w:tc>
        <w:tc>
          <w:tcPr>
            <w:tcW w:w="3502" w:type="dxa"/>
            <w:gridSpan w:val="2"/>
          </w:tcPr>
          <w:p w:rsidR="00504CAF" w:rsidRDefault="00504CAF" w:rsidP="00504CAF">
            <w:pPr>
              <w:spacing w:before="60"/>
              <w:rPr>
                <w:sz w:val="20"/>
                <w:szCs w:val="20"/>
              </w:rPr>
            </w:pPr>
            <w:r>
              <w:rPr>
                <w:sz w:val="20"/>
                <w:szCs w:val="20"/>
              </w:rPr>
              <w:t>Groups Processes</w:t>
            </w:r>
          </w:p>
          <w:p w:rsidR="00504CAF" w:rsidRDefault="00504CAF" w:rsidP="00504CAF">
            <w:pPr>
              <w:spacing w:after="60"/>
              <w:rPr>
                <w:sz w:val="20"/>
                <w:szCs w:val="20"/>
              </w:rPr>
            </w:pPr>
            <w:r>
              <w:rPr>
                <w:i/>
                <w:sz w:val="16"/>
                <w:szCs w:val="20"/>
              </w:rPr>
              <w:t>Pre-req: EPS 601 and EPS 660</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trHeight w:val="360"/>
          <w:jc w:val="center"/>
        </w:trPr>
        <w:tc>
          <w:tcPr>
            <w:tcW w:w="329" w:type="dxa"/>
            <w:gridSpan w:val="2"/>
          </w:tcPr>
          <w:p w:rsidR="00504CAF" w:rsidRPr="00CC1AB0" w:rsidRDefault="00504CAF" w:rsidP="00504CAF">
            <w:pPr>
              <w:spacing w:before="60" w:after="60"/>
              <w:rPr>
                <w:sz w:val="20"/>
                <w:szCs w:val="20"/>
              </w:rPr>
            </w:pPr>
            <w:r w:rsidRPr="00CC1AB0">
              <w:rPr>
                <w:sz w:val="20"/>
                <w:szCs w:val="20"/>
              </w:rPr>
              <w:t>*</w:t>
            </w:r>
          </w:p>
        </w:tc>
        <w:tc>
          <w:tcPr>
            <w:tcW w:w="1051" w:type="dxa"/>
          </w:tcPr>
          <w:p w:rsidR="00504CAF" w:rsidRPr="00CC1AB0" w:rsidRDefault="00504CAF" w:rsidP="00504CAF">
            <w:pPr>
              <w:spacing w:before="60" w:after="60"/>
              <w:rPr>
                <w:sz w:val="20"/>
                <w:szCs w:val="20"/>
              </w:rPr>
            </w:pPr>
            <w:r>
              <w:rPr>
                <w:sz w:val="20"/>
                <w:szCs w:val="20"/>
              </w:rPr>
              <w:t>EPS 669</w:t>
            </w:r>
          </w:p>
        </w:tc>
        <w:tc>
          <w:tcPr>
            <w:tcW w:w="3502" w:type="dxa"/>
            <w:gridSpan w:val="2"/>
          </w:tcPr>
          <w:p w:rsidR="00504CAF" w:rsidRDefault="00504CAF" w:rsidP="00504CAF">
            <w:pPr>
              <w:spacing w:before="60"/>
              <w:rPr>
                <w:sz w:val="20"/>
                <w:szCs w:val="20"/>
              </w:rPr>
            </w:pPr>
            <w:r>
              <w:rPr>
                <w:sz w:val="20"/>
                <w:szCs w:val="20"/>
              </w:rPr>
              <w:t>Crisis, Trauma and Disaster Counseling</w:t>
            </w:r>
          </w:p>
          <w:p w:rsidR="00504CAF" w:rsidRDefault="00504CAF" w:rsidP="00504CAF">
            <w:pPr>
              <w:spacing w:after="60"/>
              <w:rPr>
                <w:sz w:val="20"/>
                <w:szCs w:val="20"/>
              </w:rPr>
            </w:pPr>
            <w:r>
              <w:rPr>
                <w:i/>
                <w:sz w:val="16"/>
                <w:szCs w:val="20"/>
              </w:rPr>
              <w:t xml:space="preserve">Pre-req: EPS 601 </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trHeight w:val="360"/>
          <w:jc w:val="center"/>
        </w:trPr>
        <w:tc>
          <w:tcPr>
            <w:tcW w:w="329" w:type="dxa"/>
            <w:gridSpan w:val="2"/>
          </w:tcPr>
          <w:p w:rsidR="00504CAF" w:rsidRPr="00CC1AB0" w:rsidRDefault="00504CAF" w:rsidP="00504CAF">
            <w:pPr>
              <w:spacing w:before="60" w:after="60"/>
              <w:rPr>
                <w:sz w:val="20"/>
                <w:szCs w:val="20"/>
              </w:rPr>
            </w:pPr>
            <w:r>
              <w:rPr>
                <w:sz w:val="20"/>
                <w:szCs w:val="20"/>
              </w:rPr>
              <w:t>*</w:t>
            </w:r>
          </w:p>
        </w:tc>
        <w:tc>
          <w:tcPr>
            <w:tcW w:w="1051" w:type="dxa"/>
          </w:tcPr>
          <w:p w:rsidR="00504CAF" w:rsidRDefault="00504CAF" w:rsidP="00504CAF">
            <w:pPr>
              <w:spacing w:before="60" w:after="60"/>
              <w:rPr>
                <w:sz w:val="20"/>
                <w:szCs w:val="20"/>
              </w:rPr>
            </w:pPr>
            <w:r>
              <w:rPr>
                <w:sz w:val="20"/>
                <w:szCs w:val="20"/>
              </w:rPr>
              <w:t>EPS 681</w:t>
            </w:r>
          </w:p>
        </w:tc>
        <w:tc>
          <w:tcPr>
            <w:tcW w:w="3502" w:type="dxa"/>
            <w:gridSpan w:val="2"/>
          </w:tcPr>
          <w:p w:rsidR="00504CAF" w:rsidRDefault="00504CAF" w:rsidP="00504CAF">
            <w:pPr>
              <w:spacing w:before="60"/>
              <w:rPr>
                <w:sz w:val="20"/>
                <w:szCs w:val="20"/>
              </w:rPr>
            </w:pPr>
            <w:r>
              <w:rPr>
                <w:sz w:val="20"/>
                <w:szCs w:val="20"/>
              </w:rPr>
              <w:t>Evidence-Based Counseling Techniques</w:t>
            </w:r>
          </w:p>
          <w:p w:rsidR="00504CAF" w:rsidRDefault="00504CAF" w:rsidP="00504CAF">
            <w:pPr>
              <w:spacing w:after="60"/>
              <w:rPr>
                <w:i/>
                <w:sz w:val="16"/>
                <w:szCs w:val="20"/>
              </w:rPr>
            </w:pPr>
            <w:r>
              <w:rPr>
                <w:i/>
                <w:sz w:val="16"/>
                <w:szCs w:val="20"/>
              </w:rPr>
              <w:t>Pre-req: EPS 601 and EPS 660</w:t>
            </w:r>
          </w:p>
          <w:p w:rsidR="00504CAF" w:rsidRDefault="00504CAF" w:rsidP="00504CAF">
            <w:pPr>
              <w:spacing w:after="60"/>
              <w:rPr>
                <w:sz w:val="20"/>
                <w:szCs w:val="20"/>
              </w:rPr>
            </w:pPr>
            <w:r>
              <w:rPr>
                <w:i/>
                <w:sz w:val="16"/>
                <w:szCs w:val="20"/>
              </w:rPr>
              <w:t>Pre-req/Co-req: EPS 680</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jc w:val="center"/>
        </w:trPr>
        <w:tc>
          <w:tcPr>
            <w:tcW w:w="11030" w:type="dxa"/>
            <w:gridSpan w:val="17"/>
          </w:tcPr>
          <w:p w:rsidR="00504CAF" w:rsidRPr="00CC1AB0" w:rsidRDefault="00504CAF" w:rsidP="00504CAF">
            <w:pPr>
              <w:numPr>
                <w:ilvl w:val="1"/>
                <w:numId w:val="15"/>
              </w:numPr>
              <w:spacing w:before="120" w:after="120"/>
              <w:rPr>
                <w:rFonts w:cs="Arial"/>
                <w:b/>
                <w:sz w:val="20"/>
                <w:szCs w:val="20"/>
              </w:rPr>
            </w:pPr>
            <w:r>
              <w:rPr>
                <w:rFonts w:cs="Arial"/>
                <w:b/>
                <w:sz w:val="20"/>
                <w:szCs w:val="20"/>
              </w:rPr>
              <w:t>Professional Practice (18 units required)</w:t>
            </w:r>
          </w:p>
        </w:tc>
      </w:tr>
      <w:tr w:rsidR="00504CAF" w:rsidRPr="00CC1AB0" w:rsidTr="00B51E35">
        <w:trPr>
          <w:jc w:val="center"/>
        </w:trPr>
        <w:tc>
          <w:tcPr>
            <w:tcW w:w="316" w:type="dxa"/>
            <w:vAlign w:val="center"/>
          </w:tcPr>
          <w:p w:rsidR="00504CAF" w:rsidRPr="00CC1AB0" w:rsidRDefault="00504CAF" w:rsidP="00504CAF">
            <w:pPr>
              <w:spacing w:before="60"/>
              <w:rPr>
                <w:sz w:val="20"/>
                <w:szCs w:val="20"/>
              </w:rPr>
            </w:pPr>
            <w:r>
              <w:rPr>
                <w:sz w:val="20"/>
                <w:szCs w:val="20"/>
              </w:rPr>
              <w:lastRenderedPageBreak/>
              <w:t>*</w:t>
            </w:r>
          </w:p>
        </w:tc>
        <w:tc>
          <w:tcPr>
            <w:tcW w:w="1078" w:type="dxa"/>
            <w:gridSpan w:val="3"/>
            <w:vAlign w:val="center"/>
          </w:tcPr>
          <w:p w:rsidR="00504CAF" w:rsidRPr="00CC1AB0" w:rsidRDefault="00504CAF" w:rsidP="00504CAF">
            <w:pPr>
              <w:spacing w:before="60"/>
              <w:rPr>
                <w:sz w:val="20"/>
                <w:szCs w:val="20"/>
              </w:rPr>
            </w:pPr>
            <w:r>
              <w:rPr>
                <w:sz w:val="20"/>
                <w:szCs w:val="20"/>
              </w:rPr>
              <w:t>EPS 590</w:t>
            </w:r>
          </w:p>
        </w:tc>
        <w:tc>
          <w:tcPr>
            <w:tcW w:w="3502" w:type="dxa"/>
            <w:gridSpan w:val="2"/>
            <w:vAlign w:val="center"/>
          </w:tcPr>
          <w:p w:rsidR="00504CAF" w:rsidRPr="00497030" w:rsidRDefault="00504CAF" w:rsidP="00504CAF">
            <w:pPr>
              <w:spacing w:after="60"/>
              <w:rPr>
                <w:sz w:val="20"/>
                <w:szCs w:val="20"/>
              </w:rPr>
            </w:pPr>
            <w:r w:rsidRPr="00497030">
              <w:rPr>
                <w:sz w:val="20"/>
                <w:szCs w:val="20"/>
              </w:rPr>
              <w:t>Substance-related and Addictive Behaviors</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jc w:val="center"/>
        </w:trPr>
        <w:tc>
          <w:tcPr>
            <w:tcW w:w="316" w:type="dxa"/>
            <w:vAlign w:val="center"/>
          </w:tcPr>
          <w:p w:rsidR="00504CAF" w:rsidRPr="00CC1AB0" w:rsidRDefault="00504CAF" w:rsidP="00504CAF">
            <w:pPr>
              <w:spacing w:before="60"/>
              <w:rPr>
                <w:sz w:val="20"/>
                <w:szCs w:val="20"/>
              </w:rPr>
            </w:pPr>
            <w:r>
              <w:rPr>
                <w:sz w:val="20"/>
                <w:szCs w:val="20"/>
              </w:rPr>
              <w:t>*</w:t>
            </w:r>
          </w:p>
        </w:tc>
        <w:tc>
          <w:tcPr>
            <w:tcW w:w="1078" w:type="dxa"/>
            <w:gridSpan w:val="3"/>
            <w:vAlign w:val="center"/>
          </w:tcPr>
          <w:p w:rsidR="00504CAF" w:rsidRPr="00CC1AB0" w:rsidRDefault="00504CAF" w:rsidP="00504CAF">
            <w:pPr>
              <w:spacing w:before="60"/>
              <w:rPr>
                <w:sz w:val="20"/>
                <w:szCs w:val="20"/>
              </w:rPr>
            </w:pPr>
            <w:r>
              <w:rPr>
                <w:sz w:val="20"/>
                <w:szCs w:val="20"/>
              </w:rPr>
              <w:t>EPS 670</w:t>
            </w:r>
          </w:p>
        </w:tc>
        <w:tc>
          <w:tcPr>
            <w:tcW w:w="3502" w:type="dxa"/>
            <w:gridSpan w:val="2"/>
            <w:vAlign w:val="center"/>
          </w:tcPr>
          <w:p w:rsidR="00504CAF" w:rsidRPr="00CC1AB0" w:rsidRDefault="00504CAF" w:rsidP="00504CAF">
            <w:pPr>
              <w:spacing w:before="60" w:after="60"/>
              <w:rPr>
                <w:sz w:val="20"/>
                <w:szCs w:val="20"/>
              </w:rPr>
            </w:pPr>
            <w:r>
              <w:rPr>
                <w:sz w:val="20"/>
                <w:szCs w:val="20"/>
              </w:rPr>
              <w:t>Professional Ethics, Legal Standards, and Responsibilities</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jc w:val="center"/>
        </w:trPr>
        <w:tc>
          <w:tcPr>
            <w:tcW w:w="316" w:type="dxa"/>
            <w:vAlign w:val="center"/>
          </w:tcPr>
          <w:p w:rsidR="00504CAF" w:rsidRPr="00CC1AB0" w:rsidRDefault="00504CAF" w:rsidP="00504CAF">
            <w:pPr>
              <w:spacing w:before="60"/>
              <w:rPr>
                <w:sz w:val="20"/>
                <w:szCs w:val="20"/>
              </w:rPr>
            </w:pPr>
            <w:r>
              <w:rPr>
                <w:sz w:val="20"/>
                <w:szCs w:val="20"/>
              </w:rPr>
              <w:t>*</w:t>
            </w:r>
          </w:p>
        </w:tc>
        <w:tc>
          <w:tcPr>
            <w:tcW w:w="1078" w:type="dxa"/>
            <w:gridSpan w:val="3"/>
            <w:vAlign w:val="center"/>
          </w:tcPr>
          <w:p w:rsidR="00504CAF" w:rsidRPr="00CC1AB0" w:rsidRDefault="00504CAF" w:rsidP="00504CAF">
            <w:pPr>
              <w:spacing w:before="60"/>
              <w:rPr>
                <w:sz w:val="20"/>
                <w:szCs w:val="20"/>
              </w:rPr>
            </w:pPr>
            <w:r>
              <w:rPr>
                <w:sz w:val="20"/>
                <w:szCs w:val="20"/>
              </w:rPr>
              <w:t>EPS 692</w:t>
            </w:r>
          </w:p>
        </w:tc>
        <w:tc>
          <w:tcPr>
            <w:tcW w:w="3502" w:type="dxa"/>
            <w:gridSpan w:val="2"/>
            <w:vAlign w:val="center"/>
          </w:tcPr>
          <w:p w:rsidR="00504CAF" w:rsidRDefault="00504CAF" w:rsidP="00504CAF">
            <w:pPr>
              <w:spacing w:after="60"/>
              <w:rPr>
                <w:sz w:val="20"/>
                <w:szCs w:val="20"/>
              </w:rPr>
            </w:pPr>
            <w:r>
              <w:rPr>
                <w:sz w:val="20"/>
                <w:szCs w:val="20"/>
              </w:rPr>
              <w:t>Counseling Practicum</w:t>
            </w:r>
          </w:p>
          <w:p w:rsidR="00504CAF" w:rsidRPr="00497030" w:rsidRDefault="00504CAF" w:rsidP="00504CAF">
            <w:pPr>
              <w:spacing w:after="60"/>
              <w:rPr>
                <w:i/>
                <w:sz w:val="16"/>
                <w:szCs w:val="16"/>
              </w:rPr>
            </w:pPr>
            <w:r w:rsidRPr="00497030">
              <w:rPr>
                <w:i/>
                <w:sz w:val="16"/>
                <w:szCs w:val="16"/>
              </w:rPr>
              <w:t>Pre-req: EPS 660 and EPS 670</w:t>
            </w:r>
          </w:p>
          <w:p w:rsidR="00504CAF" w:rsidRPr="00CC1AB0" w:rsidRDefault="00504CAF" w:rsidP="00504CAF">
            <w:pPr>
              <w:spacing w:after="60"/>
              <w:rPr>
                <w:sz w:val="20"/>
                <w:szCs w:val="20"/>
              </w:rPr>
            </w:pPr>
            <w:r w:rsidRPr="00497030">
              <w:rPr>
                <w:i/>
                <w:sz w:val="16"/>
                <w:szCs w:val="16"/>
              </w:rPr>
              <w:t>Co-req: EPS 661</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jc w:val="center"/>
        </w:trPr>
        <w:tc>
          <w:tcPr>
            <w:tcW w:w="316" w:type="dxa"/>
            <w:vAlign w:val="center"/>
          </w:tcPr>
          <w:p w:rsidR="00504CAF" w:rsidRPr="00CC1AB0" w:rsidRDefault="00504CAF" w:rsidP="00504CAF">
            <w:pPr>
              <w:spacing w:before="60"/>
              <w:rPr>
                <w:sz w:val="20"/>
                <w:szCs w:val="20"/>
              </w:rPr>
            </w:pPr>
            <w:r>
              <w:rPr>
                <w:sz w:val="20"/>
                <w:szCs w:val="20"/>
              </w:rPr>
              <w:t>*</w:t>
            </w:r>
          </w:p>
        </w:tc>
        <w:tc>
          <w:tcPr>
            <w:tcW w:w="1078" w:type="dxa"/>
            <w:gridSpan w:val="3"/>
            <w:vAlign w:val="center"/>
          </w:tcPr>
          <w:p w:rsidR="00504CAF" w:rsidRPr="00CC1AB0" w:rsidRDefault="00504CAF" w:rsidP="00504CAF">
            <w:pPr>
              <w:spacing w:before="60"/>
              <w:rPr>
                <w:sz w:val="20"/>
                <w:szCs w:val="20"/>
              </w:rPr>
            </w:pPr>
            <w:r>
              <w:rPr>
                <w:sz w:val="20"/>
                <w:szCs w:val="20"/>
              </w:rPr>
              <w:t>EPS 680</w:t>
            </w:r>
          </w:p>
        </w:tc>
        <w:tc>
          <w:tcPr>
            <w:tcW w:w="3502" w:type="dxa"/>
            <w:gridSpan w:val="2"/>
            <w:vAlign w:val="center"/>
          </w:tcPr>
          <w:p w:rsidR="00504CAF" w:rsidRPr="00CC1AB0" w:rsidRDefault="00504CAF" w:rsidP="00504CAF">
            <w:pPr>
              <w:spacing w:after="60"/>
              <w:rPr>
                <w:sz w:val="20"/>
                <w:szCs w:val="20"/>
              </w:rPr>
            </w:pPr>
            <w:r>
              <w:rPr>
                <w:sz w:val="20"/>
                <w:szCs w:val="20"/>
              </w:rPr>
              <w:t>Psychopathology and Diagnosis</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jc w:val="center"/>
        </w:trPr>
        <w:tc>
          <w:tcPr>
            <w:tcW w:w="316" w:type="dxa"/>
            <w:vAlign w:val="center"/>
          </w:tcPr>
          <w:p w:rsidR="00504CAF" w:rsidRPr="00CC1AB0" w:rsidRDefault="00504CAF" w:rsidP="00504CAF">
            <w:pPr>
              <w:spacing w:before="60"/>
              <w:rPr>
                <w:sz w:val="20"/>
                <w:szCs w:val="20"/>
              </w:rPr>
            </w:pPr>
            <w:r>
              <w:rPr>
                <w:sz w:val="20"/>
                <w:szCs w:val="20"/>
              </w:rPr>
              <w:t>*</w:t>
            </w:r>
          </w:p>
        </w:tc>
        <w:tc>
          <w:tcPr>
            <w:tcW w:w="1078" w:type="dxa"/>
            <w:gridSpan w:val="3"/>
            <w:vAlign w:val="center"/>
          </w:tcPr>
          <w:p w:rsidR="00504CAF" w:rsidRPr="00CC1AB0" w:rsidRDefault="00504CAF" w:rsidP="00504CAF">
            <w:pPr>
              <w:spacing w:before="60"/>
              <w:rPr>
                <w:sz w:val="20"/>
                <w:szCs w:val="20"/>
              </w:rPr>
            </w:pPr>
            <w:r>
              <w:rPr>
                <w:sz w:val="20"/>
                <w:szCs w:val="20"/>
              </w:rPr>
              <w:t>EPS 694</w:t>
            </w:r>
          </w:p>
        </w:tc>
        <w:tc>
          <w:tcPr>
            <w:tcW w:w="3502" w:type="dxa"/>
            <w:gridSpan w:val="2"/>
            <w:vAlign w:val="center"/>
          </w:tcPr>
          <w:p w:rsidR="00504CAF" w:rsidRDefault="00504CAF" w:rsidP="00504CAF">
            <w:pPr>
              <w:spacing w:after="60"/>
              <w:rPr>
                <w:sz w:val="20"/>
                <w:szCs w:val="20"/>
              </w:rPr>
            </w:pPr>
            <w:r>
              <w:rPr>
                <w:sz w:val="20"/>
                <w:szCs w:val="20"/>
              </w:rPr>
              <w:t>Counseling Internship: Master’s</w:t>
            </w:r>
          </w:p>
          <w:p w:rsidR="00504CAF" w:rsidRPr="00497030" w:rsidRDefault="00504CAF" w:rsidP="00504CAF">
            <w:pPr>
              <w:spacing w:after="60"/>
              <w:rPr>
                <w:i/>
                <w:sz w:val="16"/>
                <w:szCs w:val="16"/>
              </w:rPr>
            </w:pPr>
            <w:r w:rsidRPr="00497030">
              <w:rPr>
                <w:i/>
                <w:sz w:val="16"/>
                <w:szCs w:val="16"/>
              </w:rPr>
              <w:t>Pre-req: EPS 692</w:t>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04CAF" w:rsidRPr="00CC1AB0" w:rsidTr="00B51E35">
        <w:trPr>
          <w:jc w:val="center"/>
        </w:trPr>
        <w:tc>
          <w:tcPr>
            <w:tcW w:w="11030" w:type="dxa"/>
            <w:gridSpan w:val="17"/>
          </w:tcPr>
          <w:p w:rsidR="00504CAF" w:rsidRPr="00CC1AB0" w:rsidRDefault="00504CAF" w:rsidP="00504CAF">
            <w:pPr>
              <w:numPr>
                <w:ilvl w:val="1"/>
                <w:numId w:val="15"/>
              </w:numPr>
              <w:spacing w:before="120" w:after="120"/>
              <w:rPr>
                <w:rFonts w:cs="Arial"/>
                <w:b/>
                <w:sz w:val="20"/>
                <w:szCs w:val="20"/>
              </w:rPr>
            </w:pPr>
            <w:r>
              <w:rPr>
                <w:rFonts w:cs="Arial"/>
                <w:b/>
                <w:sz w:val="20"/>
                <w:szCs w:val="20"/>
              </w:rPr>
              <w:t>Electives</w:t>
            </w:r>
            <w:r w:rsidRPr="00CC1AB0">
              <w:rPr>
                <w:rFonts w:cs="Arial"/>
                <w:b/>
                <w:sz w:val="20"/>
                <w:szCs w:val="20"/>
              </w:rPr>
              <w:t xml:space="preserve"> (</w:t>
            </w:r>
            <w:r>
              <w:rPr>
                <w:rFonts w:cs="Arial"/>
                <w:b/>
                <w:sz w:val="20"/>
                <w:szCs w:val="20"/>
              </w:rPr>
              <w:t>3</w:t>
            </w:r>
            <w:r w:rsidRPr="00CC1AB0">
              <w:rPr>
                <w:rFonts w:cs="Arial"/>
                <w:b/>
                <w:sz w:val="20"/>
                <w:szCs w:val="20"/>
              </w:rPr>
              <w:t xml:space="preserve"> </w:t>
            </w:r>
            <w:r>
              <w:rPr>
                <w:rFonts w:cs="Arial"/>
                <w:b/>
                <w:sz w:val="20"/>
                <w:szCs w:val="20"/>
              </w:rPr>
              <w:t>units</w:t>
            </w:r>
            <w:r w:rsidRPr="00CC1AB0">
              <w:rPr>
                <w:rFonts w:cs="Arial"/>
                <w:b/>
                <w:sz w:val="20"/>
                <w:szCs w:val="20"/>
              </w:rPr>
              <w:t xml:space="preserve"> required)</w:t>
            </w:r>
            <w:r>
              <w:rPr>
                <w:rFonts w:cs="Arial"/>
                <w:b/>
                <w:sz w:val="20"/>
                <w:szCs w:val="20"/>
              </w:rPr>
              <w:t xml:space="preserve">: </w:t>
            </w:r>
            <w:r>
              <w:rPr>
                <w:rFonts w:cs="Arial"/>
                <w:sz w:val="20"/>
                <w:szCs w:val="20"/>
              </w:rPr>
              <w:t xml:space="preserve"> Select ONE course from EPS 621 or EPS 622 or another course with your advisor’s consent.</w:t>
            </w:r>
          </w:p>
        </w:tc>
      </w:tr>
      <w:tr w:rsidR="00504CAF" w:rsidRPr="00CC1AB0" w:rsidTr="00B51E35">
        <w:trPr>
          <w:trHeight w:hRule="exact" w:val="360"/>
          <w:jc w:val="center"/>
        </w:trPr>
        <w:tc>
          <w:tcPr>
            <w:tcW w:w="316" w:type="dxa"/>
          </w:tcPr>
          <w:p w:rsidR="00504CAF" w:rsidRPr="00CC1AB0" w:rsidRDefault="00504CAF" w:rsidP="00504CAF">
            <w:pPr>
              <w:spacing w:before="60"/>
              <w:rPr>
                <w:sz w:val="20"/>
                <w:szCs w:val="20"/>
              </w:rPr>
            </w:pPr>
            <w:r>
              <w:rPr>
                <w:sz w:val="20"/>
                <w:szCs w:val="20"/>
              </w:rPr>
              <w:t>*</w:t>
            </w:r>
          </w:p>
        </w:tc>
        <w:tc>
          <w:tcPr>
            <w:tcW w:w="1078" w:type="dxa"/>
            <w:gridSpan w:val="3"/>
            <w:vAlign w:val="center"/>
          </w:tcPr>
          <w:p w:rsidR="00504CAF" w:rsidRDefault="00504CAF" w:rsidP="00504CAF">
            <w:pPr>
              <w:jc w:val="cente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02" w:type="dxa"/>
            <w:gridSpan w:val="2"/>
            <w:vAlign w:val="center"/>
          </w:tcPr>
          <w:p w:rsidR="00504CAF" w:rsidRDefault="00504CAF" w:rsidP="00504CA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504CAF" w:rsidRPr="00CC1AB0" w:rsidRDefault="00504CAF" w:rsidP="00504CA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BA19EF" w:rsidRDefault="00BA19E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293CAD">
      <w:pPr>
        <w:spacing w:line="360" w:lineRule="auto"/>
        <w:rPr>
          <w:b/>
          <w:caps/>
          <w:sz w:val="24"/>
          <w:szCs w:val="24"/>
        </w:rPr>
      </w:pPr>
    </w:p>
    <w:p w:rsidR="00504CAF" w:rsidRDefault="00504CAF" w:rsidP="00504CAF">
      <w:pPr>
        <w:rPr>
          <w:sz w:val="24"/>
          <w:szCs w:val="24"/>
          <w:u w:val="single"/>
        </w:rPr>
      </w:pPr>
      <w:r w:rsidRPr="00581F33">
        <w:rPr>
          <w:sz w:val="24"/>
          <w:szCs w:val="24"/>
        </w:rPr>
        <w:t xml:space="preserve">Student’s Name: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504CAF" w:rsidRDefault="00504CAF" w:rsidP="00293CAD">
      <w:pPr>
        <w:spacing w:line="360" w:lineRule="auto"/>
        <w:rPr>
          <w:b/>
          <w:caps/>
          <w:sz w:val="24"/>
          <w:szCs w:val="24"/>
        </w:rPr>
      </w:pPr>
    </w:p>
    <w:p w:rsidR="00293CAD" w:rsidRDefault="00497030" w:rsidP="00293CAD">
      <w:pPr>
        <w:spacing w:line="360" w:lineRule="auto"/>
        <w:rPr>
          <w:b/>
          <w:caps/>
          <w:sz w:val="24"/>
          <w:szCs w:val="24"/>
        </w:rPr>
      </w:pPr>
      <w:r>
        <w:rPr>
          <w:b/>
          <w:caps/>
          <w:sz w:val="24"/>
          <w:szCs w:val="24"/>
        </w:rPr>
        <w:t>Additional Information</w:t>
      </w:r>
    </w:p>
    <w:p w:rsidR="00497030" w:rsidRDefault="00497030" w:rsidP="00504CAF">
      <w:pPr>
        <w:pStyle w:val="NoSpacing"/>
      </w:pPr>
      <w:r>
        <w:t>This 60-unit program prepares you, through classroom instruction, fieldwork experience, practice, and internships, to become an applied general practitioner with a unique educational-developmental orientation to work within social, mental health, and human service agencies. We offer this program at Northern Arizona University-Flagstaff and through some of our statewide offices.</w:t>
      </w:r>
      <w:r>
        <w:br/>
      </w:r>
      <w:r>
        <w:br/>
        <w:t xml:space="preserve">This plan meets the coursework requirements for the Licensed </w:t>
      </w:r>
      <w:r w:rsidR="00210082">
        <w:t xml:space="preserve">Associate </w:t>
      </w:r>
      <w:r>
        <w:t xml:space="preserve">Counselor (LPC) of the Arizona Board of Behavioral Health Examiners and for the </w:t>
      </w:r>
      <w:r w:rsidR="00210082">
        <w:t>N</w:t>
      </w:r>
      <w:r>
        <w:t xml:space="preserve">ational </w:t>
      </w:r>
      <w:r w:rsidR="00210082">
        <w:t>C</w:t>
      </w:r>
      <w:r>
        <w:t xml:space="preserve">ounselor </w:t>
      </w:r>
      <w:r w:rsidR="00210082">
        <w:t>C</w:t>
      </w:r>
      <w:r>
        <w:t>ertification of the National Board for Certified Counselors.</w:t>
      </w:r>
    </w:p>
    <w:p w:rsidR="00504CAF" w:rsidRPr="00504CAF" w:rsidRDefault="00504CAF" w:rsidP="00504CAF">
      <w:pPr>
        <w:pStyle w:val="NoSpacing"/>
      </w:pPr>
    </w:p>
    <w:p w:rsidR="00504CAF" w:rsidRDefault="00504CAF" w:rsidP="00504CAF">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Default="00504CAF" w:rsidP="00504CAF">
      <w:pPr>
        <w:pStyle w:val="NoSpacing"/>
        <w:rPr>
          <w:rFonts w:asciiTheme="minorHAnsi" w:hAnsiTheme="minorHAnsi"/>
          <w:i/>
          <w:iCs/>
          <w:color w:val="000000"/>
        </w:rPr>
      </w:pPr>
    </w:p>
    <w:p w:rsidR="00504CAF" w:rsidRPr="00561C89" w:rsidRDefault="00504CAF" w:rsidP="00504CAF">
      <w:pPr>
        <w:pStyle w:val="NoSpacing"/>
        <w:rPr>
          <w:rFonts w:asciiTheme="minorHAnsi" w:hAnsiTheme="minorHAnsi"/>
          <w:b/>
          <w:iCs/>
          <w:color w:val="000000"/>
        </w:rPr>
      </w:pPr>
      <w:r>
        <w:rPr>
          <w:rFonts w:asciiTheme="minorHAnsi" w:hAnsiTheme="minorHAnsi"/>
          <w:b/>
          <w:iCs/>
          <w:color w:val="000000"/>
        </w:rPr>
        <w:t>Students:</w:t>
      </w:r>
    </w:p>
    <w:p w:rsidR="00504CAF" w:rsidRDefault="00504CAF" w:rsidP="00504CAF">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504CAF" w:rsidRDefault="00504CAF" w:rsidP="00504CAF">
      <w:pPr>
        <w:pStyle w:val="NoSpacing"/>
      </w:pPr>
    </w:p>
    <w:p w:rsidR="00504CAF" w:rsidRDefault="00504CAF" w:rsidP="00504CAF">
      <w:pPr>
        <w:pStyle w:val="NoSpacing"/>
      </w:pPr>
      <w:r>
        <w:t>By signing or entering your name below, you agree to the following statement:</w:t>
      </w:r>
    </w:p>
    <w:p w:rsidR="00504CAF" w:rsidRDefault="00504CAF" w:rsidP="00504CAF">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504CAF" w:rsidRPr="00DE5701" w:rsidRDefault="00504CAF" w:rsidP="00504CAF">
      <w:pPr>
        <w:pStyle w:val="NoSpacing"/>
        <w:rPr>
          <w:rFonts w:asciiTheme="minorHAnsi" w:hAnsiTheme="minorHAnsi"/>
          <w:iCs/>
          <w:color w:val="000000"/>
        </w:rPr>
      </w:pPr>
    </w:p>
    <w:p w:rsidR="00504CAF" w:rsidRDefault="00504CAF" w:rsidP="00504CAF">
      <w:pPr>
        <w:pStyle w:val="NoSpacing"/>
        <w:rPr>
          <w:rFonts w:asciiTheme="minorHAnsi" w:hAnsiTheme="minorHAnsi"/>
          <w:b/>
          <w:iCs/>
          <w:color w:val="000000"/>
        </w:rPr>
      </w:pPr>
      <w:r>
        <w:rPr>
          <w:rFonts w:asciiTheme="minorHAnsi" w:hAnsiTheme="minorHAnsi"/>
          <w:b/>
          <w:iCs/>
          <w:color w:val="000000"/>
        </w:rPr>
        <w:t>Advisors and Chairs/Directors:</w:t>
      </w:r>
    </w:p>
    <w:p w:rsidR="00504CAF" w:rsidRPr="00B66294" w:rsidRDefault="00504CAF" w:rsidP="00504CAF">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9"/>
        <w:gridCol w:w="1973"/>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504CAF">
              <w:rPr>
                <w:sz w:val="20"/>
                <w:szCs w:val="20"/>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504CAF">
              <w:rPr>
                <w:sz w:val="20"/>
                <w:szCs w:val="20"/>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504CAF">
              <w:rPr>
                <w:sz w:val="20"/>
                <w:szCs w:val="20"/>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504CAF">
              <w:rPr>
                <w:sz w:val="20"/>
                <w:szCs w:val="20"/>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r>
      <w:tr w:rsidR="00B51E35" w:rsidTr="00B83423">
        <w:trPr>
          <w:trHeight w:val="432"/>
        </w:trPr>
        <w:tc>
          <w:tcPr>
            <w:tcW w:w="8910" w:type="dxa"/>
            <w:shd w:val="clear" w:color="auto" w:fill="auto"/>
            <w:vAlign w:val="center"/>
          </w:tcPr>
          <w:p w:rsidR="00B51E35" w:rsidRPr="00B83423" w:rsidRDefault="00B51E35" w:rsidP="003768C2">
            <w:pPr>
              <w:rPr>
                <w:b/>
                <w:sz w:val="24"/>
                <w:szCs w:val="24"/>
              </w:rPr>
            </w:pPr>
            <w:r>
              <w:rPr>
                <w:b/>
                <w:sz w:val="24"/>
                <w:szCs w:val="24"/>
              </w:rPr>
              <w:t>Coordinator/Director:</w:t>
            </w:r>
            <w:r w:rsidR="00504CAF">
              <w:rPr>
                <w:sz w:val="20"/>
                <w:szCs w:val="20"/>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c>
          <w:tcPr>
            <w:tcW w:w="1998" w:type="dxa"/>
            <w:shd w:val="clear" w:color="auto" w:fill="auto"/>
            <w:vAlign w:val="center"/>
          </w:tcPr>
          <w:p w:rsidR="00B51E35" w:rsidRPr="00B83423" w:rsidRDefault="00B51E35" w:rsidP="003768C2">
            <w:pPr>
              <w:rPr>
                <w:b/>
                <w:sz w:val="24"/>
                <w:szCs w:val="24"/>
              </w:rPr>
            </w:pPr>
            <w:r>
              <w:rPr>
                <w:b/>
                <w:sz w:val="24"/>
                <w:szCs w:val="24"/>
              </w:rPr>
              <w:t>Date</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r>
      <w:tr w:rsidR="00293CAD" w:rsidRPr="00497030" w:rsidTr="00B83423">
        <w:trPr>
          <w:trHeight w:val="432"/>
        </w:trPr>
        <w:tc>
          <w:tcPr>
            <w:tcW w:w="8910" w:type="dxa"/>
            <w:shd w:val="clear" w:color="auto" w:fill="auto"/>
            <w:vAlign w:val="center"/>
          </w:tcPr>
          <w:p w:rsidR="00293CAD" w:rsidRPr="00497030" w:rsidRDefault="00293CAD" w:rsidP="003768C2">
            <w:pPr>
              <w:rPr>
                <w:b/>
                <w:sz w:val="24"/>
                <w:szCs w:val="24"/>
              </w:rPr>
            </w:pPr>
            <w:r w:rsidRPr="00497030">
              <w:rPr>
                <w:b/>
                <w:sz w:val="24"/>
                <w:szCs w:val="24"/>
              </w:rPr>
              <w:t>Chair</w:t>
            </w:r>
            <w:r w:rsidR="005B37E5" w:rsidRPr="00497030">
              <w:rPr>
                <w:b/>
                <w:sz w:val="24"/>
                <w:szCs w:val="24"/>
              </w:rPr>
              <w:t xml:space="preserve"> </w:t>
            </w:r>
            <w:r w:rsidR="005B37E5" w:rsidRPr="00497030">
              <w:rPr>
                <w:sz w:val="16"/>
                <w:szCs w:val="16"/>
              </w:rPr>
              <w:t>(required for Final)</w:t>
            </w:r>
            <w:r w:rsidRPr="00497030">
              <w:rPr>
                <w:b/>
                <w:sz w:val="24"/>
                <w:szCs w:val="24"/>
              </w:rPr>
              <w:t>:</w:t>
            </w:r>
            <w:r w:rsidR="00504CAF">
              <w:rPr>
                <w:sz w:val="20"/>
                <w:szCs w:val="20"/>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c>
          <w:tcPr>
            <w:tcW w:w="1998" w:type="dxa"/>
            <w:shd w:val="clear" w:color="auto" w:fill="auto"/>
            <w:vAlign w:val="center"/>
          </w:tcPr>
          <w:p w:rsidR="00293CAD" w:rsidRPr="00497030" w:rsidRDefault="00293CAD" w:rsidP="003768C2">
            <w:pPr>
              <w:rPr>
                <w:b/>
                <w:sz w:val="24"/>
                <w:szCs w:val="24"/>
              </w:rPr>
            </w:pPr>
            <w:r w:rsidRPr="00497030">
              <w:rPr>
                <w:b/>
                <w:sz w:val="24"/>
                <w:szCs w:val="24"/>
              </w:rPr>
              <w:t>Date:</w:t>
            </w:r>
            <w:r w:rsidR="00504CAF">
              <w:rPr>
                <w:sz w:val="20"/>
                <w:szCs w:val="20"/>
              </w:rPr>
              <w:t xml:space="preserve"> </w:t>
            </w:r>
            <w:r w:rsidR="00504CAF">
              <w:rPr>
                <w:sz w:val="20"/>
                <w:szCs w:val="20"/>
              </w:rPr>
              <w:fldChar w:fldCharType="begin">
                <w:ffData>
                  <w:name w:val=""/>
                  <w:enabled/>
                  <w:calcOnExit w:val="0"/>
                  <w:textInput>
                    <w:maxLength w:val="50"/>
                  </w:textInput>
                </w:ffData>
              </w:fldChar>
            </w:r>
            <w:r w:rsidR="00504CAF">
              <w:rPr>
                <w:sz w:val="20"/>
                <w:szCs w:val="20"/>
              </w:rPr>
              <w:instrText xml:space="preserve"> FORMTEXT </w:instrText>
            </w:r>
            <w:r w:rsidR="00504CAF">
              <w:rPr>
                <w:sz w:val="20"/>
                <w:szCs w:val="20"/>
              </w:rPr>
            </w:r>
            <w:r w:rsidR="00504CAF">
              <w:rPr>
                <w:sz w:val="20"/>
                <w:szCs w:val="20"/>
              </w:rPr>
              <w:fldChar w:fldCharType="separate"/>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noProof/>
                <w:sz w:val="20"/>
                <w:szCs w:val="20"/>
              </w:rPr>
              <w:t> </w:t>
            </w:r>
            <w:r w:rsidR="00504CAF">
              <w:rPr>
                <w:sz w:val="20"/>
                <w:szCs w:val="20"/>
              </w:rPr>
              <w:fldChar w:fldCharType="end"/>
            </w:r>
          </w:p>
        </w:tc>
      </w:tr>
    </w:tbl>
    <w:p w:rsidR="00FF2A6C" w:rsidRPr="00497030" w:rsidRDefault="00FF2A6C" w:rsidP="00144BA5">
      <w:pPr>
        <w:pStyle w:val="NoSpacing"/>
        <w:rPr>
          <w:b/>
          <w:sz w:val="20"/>
          <w:szCs w:val="20"/>
        </w:rPr>
      </w:pPr>
    </w:p>
    <w:p w:rsidR="00B869CE" w:rsidRPr="00497030" w:rsidRDefault="00B869CE" w:rsidP="00144BA5">
      <w:pPr>
        <w:pStyle w:val="NoSpacing"/>
        <w:rPr>
          <w:b/>
          <w:sz w:val="20"/>
          <w:szCs w:val="20"/>
        </w:rPr>
      </w:pPr>
    </w:p>
    <w:p w:rsidR="00CA67DC" w:rsidRPr="005B37E5" w:rsidRDefault="00CA67DC" w:rsidP="00144BA5">
      <w:pPr>
        <w:pStyle w:val="NoSpacing"/>
        <w:rPr>
          <w:sz w:val="20"/>
          <w:szCs w:val="20"/>
        </w:rPr>
      </w:pPr>
      <w:r w:rsidRPr="00497030">
        <w:rPr>
          <w:b/>
          <w:sz w:val="20"/>
          <w:szCs w:val="20"/>
        </w:rPr>
        <w:t>**Transfer/Equivalent/Previous Graduate Degree</w:t>
      </w:r>
      <w:r w:rsidR="005B37E5" w:rsidRPr="0049703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FE2E89" w:rsidRDefault="00FE2E89"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9D" w:rsidRDefault="00BC079D" w:rsidP="00392B1B">
      <w:r>
        <w:separator/>
      </w:r>
    </w:p>
  </w:endnote>
  <w:endnote w:type="continuationSeparator" w:id="0">
    <w:p w:rsidR="00BC079D" w:rsidRDefault="00BC079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9D" w:rsidRPr="00853635" w:rsidRDefault="00BC079D" w:rsidP="00853635">
    <w:pPr>
      <w:pStyle w:val="NoSpacing"/>
      <w:rPr>
        <w:sz w:val="20"/>
        <w:szCs w:val="20"/>
      </w:rPr>
    </w:pPr>
    <w:r w:rsidRPr="00853635">
      <w:rPr>
        <w:i/>
        <w:sz w:val="20"/>
        <w:szCs w:val="20"/>
      </w:rPr>
      <w:t>*Required</w:t>
    </w:r>
    <w:r w:rsidRPr="00853635">
      <w:rPr>
        <w:i/>
        <w:sz w:val="20"/>
        <w:szCs w:val="20"/>
      </w:rPr>
      <w:tab/>
    </w:r>
    <w:r w:rsidRPr="00853635">
      <w:rPr>
        <w:i/>
        <w:sz w:val="20"/>
        <w:szCs w:val="20"/>
      </w:rPr>
      <w:tab/>
    </w:r>
    <w:r w:rsidRPr="00853635">
      <w:rPr>
        <w:i/>
        <w:sz w:val="20"/>
        <w:szCs w:val="20"/>
      </w:rPr>
      <w:tab/>
    </w:r>
    <w:r w:rsidR="00853635">
      <w:rPr>
        <w:i/>
        <w:sz w:val="20"/>
        <w:szCs w:val="20"/>
      </w:rPr>
      <w:tab/>
      <w:t xml:space="preserve">     </w:t>
    </w:r>
    <w:r w:rsidR="00853635" w:rsidRPr="00853635">
      <w:rPr>
        <w:sz w:val="20"/>
        <w:szCs w:val="20"/>
      </w:rPr>
      <w:t xml:space="preserve">Clinical Mental Health </w:t>
    </w:r>
    <w:r w:rsidR="00FE2E89" w:rsidRPr="00853635">
      <w:rPr>
        <w:sz w:val="20"/>
        <w:szCs w:val="20"/>
      </w:rPr>
      <w:t>Counseling (MA)</w:t>
    </w:r>
    <w:r w:rsidRPr="00853635">
      <w:rPr>
        <w:sz w:val="20"/>
        <w:szCs w:val="20"/>
      </w:rPr>
      <w:tab/>
    </w:r>
    <w:r w:rsidRPr="00853635">
      <w:rPr>
        <w:sz w:val="20"/>
        <w:szCs w:val="20"/>
      </w:rPr>
      <w:tab/>
    </w:r>
    <w:r w:rsidR="00853635">
      <w:rPr>
        <w:sz w:val="20"/>
        <w:szCs w:val="20"/>
      </w:rPr>
      <w:tab/>
    </w:r>
    <w:r w:rsidRPr="00853635">
      <w:rPr>
        <w:b/>
        <w:sz w:val="20"/>
        <w:szCs w:val="20"/>
      </w:rPr>
      <w:t>Revised:</w:t>
    </w:r>
    <w:r w:rsidRPr="00853635">
      <w:rPr>
        <w:sz w:val="20"/>
        <w:szCs w:val="20"/>
      </w:rPr>
      <w:t xml:space="preserve"> </w:t>
    </w:r>
    <w:r w:rsidR="00BA60EF">
      <w:rPr>
        <w:sz w:val="20"/>
        <w:szCs w:val="24"/>
      </w:rPr>
      <w:t>SS 6/28/17</w:t>
    </w:r>
  </w:p>
  <w:p w:rsidR="00853635" w:rsidRPr="00853635" w:rsidRDefault="00853635" w:rsidP="00853635">
    <w:pPr>
      <w:pStyle w:val="NoSpacing"/>
      <w:jc w:val="center"/>
      <w:rPr>
        <w:sz w:val="20"/>
        <w:szCs w:val="20"/>
      </w:rPr>
    </w:pPr>
    <w:r w:rsidRPr="00853635">
      <w:rPr>
        <w:sz w:val="20"/>
        <w:szCs w:val="20"/>
      </w:rPr>
      <w:t xml:space="preserve">– </w:t>
    </w:r>
    <w:r w:rsidR="00BA60EF">
      <w:rPr>
        <w:sz w:val="20"/>
        <w:szCs w:val="20"/>
      </w:rPr>
      <w:t>2018-19</w:t>
    </w:r>
    <w:r w:rsidRPr="00853635">
      <w:rPr>
        <w:sz w:val="20"/>
        <w:szCs w:val="20"/>
      </w:rPr>
      <w:t xml:space="preserve"> Program of Study – Page </w:t>
    </w:r>
    <w:r w:rsidRPr="00853635">
      <w:rPr>
        <w:sz w:val="20"/>
        <w:szCs w:val="20"/>
      </w:rPr>
      <w:fldChar w:fldCharType="begin"/>
    </w:r>
    <w:r w:rsidRPr="00853635">
      <w:rPr>
        <w:sz w:val="20"/>
        <w:szCs w:val="20"/>
      </w:rPr>
      <w:instrText xml:space="preserve"> PAGE   \* MERGEFORMAT </w:instrText>
    </w:r>
    <w:r w:rsidRPr="00853635">
      <w:rPr>
        <w:sz w:val="20"/>
        <w:szCs w:val="20"/>
      </w:rPr>
      <w:fldChar w:fldCharType="separate"/>
    </w:r>
    <w:r w:rsidR="00C4294C">
      <w:rPr>
        <w:noProof/>
        <w:sz w:val="20"/>
        <w:szCs w:val="20"/>
      </w:rPr>
      <w:t>2</w:t>
    </w:r>
    <w:r w:rsidRPr="00853635">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9D" w:rsidRPr="00CC1AB0" w:rsidRDefault="00BC079D"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BA60EF">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9D" w:rsidRDefault="00BC079D" w:rsidP="00392B1B">
      <w:r>
        <w:separator/>
      </w:r>
    </w:p>
  </w:footnote>
  <w:footnote w:type="continuationSeparator" w:id="0">
    <w:p w:rsidR="00BC079D" w:rsidRDefault="00BC079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C079D" w:rsidRPr="000F348A" w:rsidTr="003768C2">
      <w:trPr>
        <w:jc w:val="center"/>
      </w:trPr>
      <w:tc>
        <w:tcPr>
          <w:tcW w:w="11016" w:type="dxa"/>
        </w:tcPr>
        <w:p w:rsidR="00BC079D" w:rsidRDefault="00504CAF" w:rsidP="00F40ACA">
          <w:pPr>
            <w:jc w:val="center"/>
            <w:rPr>
              <w:rFonts w:ascii="Arial" w:hAnsi="Arial" w:cs="Arial"/>
              <w:sz w:val="12"/>
            </w:rPr>
          </w:pPr>
          <w:r>
            <w:rPr>
              <w:noProof/>
            </w:rPr>
            <w:drawing>
              <wp:inline distT="0" distB="0" distL="0" distR="0" wp14:anchorId="4C207426" wp14:editId="1414BBA3">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504CAF" w:rsidRPr="007D47A0" w:rsidRDefault="00504CAF" w:rsidP="00F40ACA">
          <w:pPr>
            <w:jc w:val="center"/>
            <w:rPr>
              <w:rFonts w:ascii="Arial" w:hAnsi="Arial" w:cs="Arial"/>
              <w:sz w:val="12"/>
            </w:rPr>
          </w:pPr>
        </w:p>
      </w:tc>
    </w:tr>
  </w:tbl>
  <w:p w:rsidR="00BC079D" w:rsidRPr="00CC1AB0" w:rsidRDefault="00BC079D" w:rsidP="00392B1B">
    <w:pPr>
      <w:pStyle w:val="Header"/>
      <w:spacing w:before="120"/>
      <w:jc w:val="center"/>
      <w:rPr>
        <w:rFonts w:cs="Arial"/>
        <w:b/>
        <w:sz w:val="28"/>
      </w:rPr>
    </w:pPr>
    <w:r w:rsidRPr="00CC1AB0">
      <w:rPr>
        <w:rFonts w:cs="Arial"/>
        <w:b/>
        <w:sz w:val="28"/>
      </w:rPr>
      <w:t>Master of</w:t>
    </w:r>
    <w:r>
      <w:rPr>
        <w:rFonts w:cs="Arial"/>
        <w:b/>
        <w:sz w:val="28"/>
      </w:rPr>
      <w:t xml:space="preserve"> Arts in </w:t>
    </w:r>
    <w:r w:rsidR="00853635">
      <w:rPr>
        <w:rFonts w:cs="Arial"/>
        <w:b/>
        <w:sz w:val="28"/>
      </w:rPr>
      <w:t xml:space="preserve">Clinical Mental Health </w:t>
    </w:r>
    <w:r>
      <w:rPr>
        <w:rFonts w:cs="Arial"/>
        <w:b/>
        <w:sz w:val="28"/>
      </w:rPr>
      <w:t>Counseling</w:t>
    </w:r>
  </w:p>
  <w:p w:rsidR="00BC079D" w:rsidRPr="00CC1AB0" w:rsidRDefault="00BC079D" w:rsidP="00392B1B">
    <w:pPr>
      <w:pStyle w:val="Header"/>
      <w:spacing w:before="120"/>
      <w:jc w:val="center"/>
      <w:rPr>
        <w:rFonts w:cs="Arial"/>
        <w:b/>
        <w:sz w:val="28"/>
      </w:rPr>
    </w:pPr>
    <w:r>
      <w:rPr>
        <w:rFonts w:cs="Arial"/>
        <w:b/>
        <w:sz w:val="28"/>
      </w:rPr>
      <w:t>Department of Educational Psychology</w:t>
    </w:r>
  </w:p>
  <w:p w:rsidR="00BC079D" w:rsidRPr="00CC1AB0" w:rsidRDefault="00BC079D" w:rsidP="00392B1B">
    <w:pPr>
      <w:pStyle w:val="Header"/>
      <w:jc w:val="center"/>
      <w:rPr>
        <w:rFonts w:cs="Arial"/>
        <w:smallCaps/>
        <w:sz w:val="32"/>
      </w:rPr>
    </w:pPr>
    <w:r>
      <w:rPr>
        <w:rFonts w:cs="Arial"/>
        <w:smallCaps/>
        <w:sz w:val="32"/>
      </w:rPr>
      <w:t>Program of Study (</w:t>
    </w:r>
    <w:r w:rsidR="00BA60EF">
      <w:rPr>
        <w:rFonts w:cs="Arial"/>
        <w:smallCaps/>
        <w:sz w:val="32"/>
      </w:rPr>
      <w:t>2018-19</w:t>
    </w:r>
    <w:r w:rsidRPr="00CC1AB0">
      <w:rPr>
        <w:rFonts w:cs="Arial"/>
        <w:smallCaps/>
        <w:sz w:val="32"/>
      </w:rPr>
      <w:t>)</w:t>
    </w:r>
  </w:p>
  <w:p w:rsidR="00BC079D" w:rsidRPr="00392B1B" w:rsidRDefault="00BC079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0"/>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MsAT/MvErBnwuAyydM8kmj5+y9Ect0RIO8ed4RIL5xpusCseCgZAsGe9akgm0RIeQCKQR9SxOsnQfh0xsmHDA==" w:salt="x54NwpRw2X0jd8iJJF+JJQ=="/>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294C"/>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5531173"/>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7E66-C652-421D-8E6F-3B68D76E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2017-06-28T22:14:00Z</dcterms:created>
  <dcterms:modified xsi:type="dcterms:W3CDTF">2019-08-01T16:58:00Z</dcterms:modified>
</cp:coreProperties>
</file>