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413A" w14:textId="77777777" w:rsidR="00937297" w:rsidRDefault="00937297" w:rsidP="00542D2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BEE83F9" w14:textId="3D4111B1" w:rsidR="00542D23" w:rsidRPr="00542D23" w:rsidRDefault="00542D23" w:rsidP="00542D23">
      <w:pPr>
        <w:pStyle w:val="NoSpacing"/>
        <w:rPr>
          <w:rFonts w:ascii="Arial" w:hAnsi="Arial" w:cs="Arial"/>
          <w:b/>
          <w:sz w:val="20"/>
          <w:szCs w:val="20"/>
        </w:rPr>
      </w:pPr>
      <w:r w:rsidRPr="00542D23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42D23" w:rsidRPr="00542D23" w14:paraId="7B8B6A31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849965C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A1A3C63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2D2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42D23" w:rsidRPr="00542D23" w14:paraId="645ED6D8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E75DDE7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2D2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ACEA362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7230C637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564FA35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DDF7FA6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42D23" w:rsidRPr="00542D23" w14:paraId="4E2D9747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4310DB0" w14:textId="77777777" w:rsidR="00542D23" w:rsidRPr="00542D23" w:rsidRDefault="00542D23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542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8E6ED61" w14:textId="77777777" w:rsidR="00542D23" w:rsidRPr="00542D23" w:rsidRDefault="00542D23" w:rsidP="00542D2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Required Credits for Degree Program: 15</w:t>
            </w:r>
          </w:p>
        </w:tc>
      </w:tr>
    </w:tbl>
    <w:p w14:paraId="46114E24" w14:textId="77777777" w:rsidR="00542D23" w:rsidRDefault="00542D23" w:rsidP="00542D23">
      <w:pPr>
        <w:pStyle w:val="Heading1"/>
        <w:numPr>
          <w:ilvl w:val="0"/>
          <w:numId w:val="21"/>
        </w:numPr>
        <w:tabs>
          <w:tab w:val="left" w:pos="180"/>
        </w:tabs>
        <w:ind w:left="180" w:hanging="180"/>
        <w:rPr>
          <w:rFonts w:ascii="Arial" w:hAnsi="Arial" w:cs="Arial"/>
          <w:color w:val="auto"/>
          <w:sz w:val="20"/>
          <w:szCs w:val="20"/>
        </w:rPr>
      </w:pPr>
      <w:r w:rsidRPr="00542D23">
        <w:rPr>
          <w:rFonts w:ascii="Arial" w:hAnsi="Arial" w:cs="Arial"/>
          <w:b/>
          <w:color w:val="auto"/>
          <w:sz w:val="20"/>
          <w:szCs w:val="20"/>
        </w:rPr>
        <w:t xml:space="preserve">Select one of the following options: </w:t>
      </w:r>
      <w:r w:rsidRPr="00542D23">
        <w:rPr>
          <w:rFonts w:ascii="Arial" w:hAnsi="Arial" w:cs="Arial"/>
          <w:color w:val="auto"/>
          <w:sz w:val="20"/>
          <w:szCs w:val="20"/>
        </w:rPr>
        <w:t>K-12 or Adult Learning</w:t>
      </w:r>
    </w:p>
    <w:p w14:paraId="15F2C7A1" w14:textId="77777777" w:rsidR="00382EC5" w:rsidRDefault="00382EC5" w:rsidP="00382EC5"/>
    <w:p w14:paraId="20EFA2A2" w14:textId="7DD837F1" w:rsidR="00542D23" w:rsidRDefault="00542D23" w:rsidP="00382EC5">
      <w:pPr>
        <w:rPr>
          <w:rFonts w:ascii="Arial" w:hAnsi="Arial" w:cs="Arial"/>
          <w:b/>
          <w:sz w:val="20"/>
          <w:szCs w:val="20"/>
        </w:rPr>
      </w:pPr>
      <w:r w:rsidRPr="00382EC5">
        <w:rPr>
          <w:rFonts w:ascii="Arial" w:hAnsi="Arial" w:cs="Arial"/>
          <w:b/>
          <w:sz w:val="20"/>
          <w:szCs w:val="20"/>
        </w:rPr>
        <w:t>Option</w:t>
      </w:r>
      <w:r w:rsidR="00382EC5">
        <w:rPr>
          <w:rFonts w:ascii="Arial" w:hAnsi="Arial" w:cs="Arial"/>
          <w:b/>
          <w:sz w:val="20"/>
          <w:szCs w:val="20"/>
        </w:rPr>
        <w:t xml:space="preserve"> 1: K-12</w:t>
      </w:r>
      <w:r w:rsidRPr="00382EC5">
        <w:rPr>
          <w:rFonts w:ascii="Arial" w:hAnsi="Arial" w:cs="Arial"/>
          <w:b/>
          <w:sz w:val="20"/>
          <w:szCs w:val="20"/>
        </w:rPr>
        <w:t xml:space="preserve"> (15 units</w:t>
      </w:r>
      <w:r w:rsidR="00382EC5">
        <w:rPr>
          <w:rFonts w:ascii="Arial" w:hAnsi="Arial" w:cs="Arial"/>
          <w:b/>
          <w:sz w:val="20"/>
          <w:szCs w:val="20"/>
        </w:rPr>
        <w:t xml:space="preserve"> required)</w:t>
      </w:r>
    </w:p>
    <w:p w14:paraId="243ED561" w14:textId="1467F942" w:rsidR="00542D23" w:rsidRDefault="00542D23" w:rsidP="00382EC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82EC5">
        <w:rPr>
          <w:rFonts w:ascii="Arial" w:hAnsi="Arial" w:cs="Arial"/>
          <w:sz w:val="20"/>
          <w:szCs w:val="20"/>
        </w:rPr>
        <w:t>ETC</w:t>
      </w:r>
      <w:r w:rsidR="00382EC5">
        <w:rPr>
          <w:rFonts w:ascii="Arial" w:hAnsi="Arial" w:cs="Arial"/>
          <w:sz w:val="20"/>
          <w:szCs w:val="20"/>
        </w:rPr>
        <w:t xml:space="preserve"> </w:t>
      </w:r>
      <w:r w:rsidRPr="00382EC5">
        <w:rPr>
          <w:rFonts w:ascii="Arial" w:hAnsi="Arial" w:cs="Arial"/>
          <w:sz w:val="20"/>
          <w:szCs w:val="20"/>
        </w:rPr>
        <w:t>547, ETC</w:t>
      </w:r>
      <w:r w:rsidR="00382EC5">
        <w:rPr>
          <w:rFonts w:ascii="Arial" w:hAnsi="Arial" w:cs="Arial"/>
          <w:sz w:val="20"/>
          <w:szCs w:val="20"/>
        </w:rPr>
        <w:t xml:space="preserve"> </w:t>
      </w:r>
      <w:r w:rsidRPr="00382EC5">
        <w:rPr>
          <w:rFonts w:ascii="Arial" w:hAnsi="Arial" w:cs="Arial"/>
          <w:sz w:val="20"/>
          <w:szCs w:val="20"/>
        </w:rPr>
        <w:t>567</w:t>
      </w:r>
      <w:r w:rsidR="008A436B">
        <w:rPr>
          <w:rFonts w:ascii="Arial" w:hAnsi="Arial" w:cs="Arial"/>
          <w:sz w:val="20"/>
          <w:szCs w:val="20"/>
        </w:rPr>
        <w:t>, ETC 585 (9 units)</w:t>
      </w:r>
    </w:p>
    <w:p w14:paraId="40B16414" w14:textId="3FB98C32" w:rsidR="00542D23" w:rsidRPr="008A436B" w:rsidRDefault="00542D23" w:rsidP="008A436B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A436B">
        <w:rPr>
          <w:rFonts w:ascii="Arial" w:hAnsi="Arial" w:cs="Arial"/>
          <w:bCs/>
          <w:sz w:val="20"/>
          <w:szCs w:val="20"/>
        </w:rPr>
        <w:t>Select TWO courses from the following</w:t>
      </w:r>
      <w:r w:rsidR="008A436B">
        <w:rPr>
          <w:rFonts w:ascii="Arial" w:hAnsi="Arial" w:cs="Arial"/>
          <w:bCs/>
          <w:sz w:val="20"/>
          <w:szCs w:val="20"/>
        </w:rPr>
        <w:t xml:space="preserve">: </w:t>
      </w:r>
      <w:r w:rsidRPr="008A436B">
        <w:rPr>
          <w:rFonts w:ascii="Arial" w:hAnsi="Arial" w:cs="Arial"/>
          <w:sz w:val="20"/>
          <w:szCs w:val="20"/>
        </w:rPr>
        <w:t xml:space="preserve">ETC 625, ETC 635, ETC 645, </w:t>
      </w:r>
      <w:r w:rsidR="008A436B">
        <w:rPr>
          <w:rFonts w:ascii="Arial" w:hAnsi="Arial" w:cs="Arial"/>
          <w:sz w:val="20"/>
          <w:szCs w:val="20"/>
        </w:rPr>
        <w:t>and</w:t>
      </w:r>
      <w:r w:rsidRPr="008A436B">
        <w:rPr>
          <w:rFonts w:ascii="Arial" w:hAnsi="Arial" w:cs="Arial"/>
          <w:sz w:val="20"/>
          <w:szCs w:val="20"/>
        </w:rPr>
        <w:t xml:space="preserve"> ETC 655</w:t>
      </w:r>
      <w:r w:rsidR="008A436B">
        <w:rPr>
          <w:rFonts w:ascii="Arial" w:hAnsi="Arial" w:cs="Arial"/>
          <w:sz w:val="20"/>
          <w:szCs w:val="20"/>
        </w:rPr>
        <w:t xml:space="preserve"> (6 units)</w:t>
      </w:r>
    </w:p>
    <w:p w14:paraId="22AABF96" w14:textId="77777777" w:rsidR="00937297" w:rsidRPr="00937297" w:rsidRDefault="00937297" w:rsidP="00937297">
      <w:pPr>
        <w:pStyle w:val="ListParagraph"/>
        <w:ind w:left="216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900"/>
        <w:gridCol w:w="803"/>
        <w:gridCol w:w="994"/>
      </w:tblGrid>
      <w:tr w:rsidR="00542D23" w:rsidRPr="00542D23" w14:paraId="3B76029F" w14:textId="77777777" w:rsidTr="00542D23">
        <w:trPr>
          <w:jc w:val="center"/>
        </w:trPr>
        <w:tc>
          <w:tcPr>
            <w:tcW w:w="1035" w:type="dxa"/>
            <w:shd w:val="clear" w:color="auto" w:fill="BFBFBF"/>
          </w:tcPr>
          <w:p w14:paraId="70593A70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2A23DF76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3D40869D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6F78F938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0EFDBE6D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BFBFBF"/>
          </w:tcPr>
          <w:p w14:paraId="377F106C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20A5DB40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8DBD4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42D23" w:rsidRPr="00542D23" w14:paraId="3FE1A0FB" w14:textId="77777777" w:rsidTr="00542D23">
        <w:trPr>
          <w:trHeight w:val="360"/>
          <w:jc w:val="center"/>
        </w:trPr>
        <w:tc>
          <w:tcPr>
            <w:tcW w:w="1035" w:type="dxa"/>
          </w:tcPr>
          <w:p w14:paraId="394F66DA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460" w:type="dxa"/>
          </w:tcPr>
          <w:p w14:paraId="362991E9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73CF73E1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89D6F94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ACE6FE2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A71953" w14:textId="2489B469" w:rsidR="00542D23" w:rsidRPr="00542D23" w:rsidRDefault="001A51B9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61837864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AE7C42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29FEA8A1" w14:textId="77777777" w:rsidTr="00542D23">
        <w:trPr>
          <w:trHeight w:val="360"/>
          <w:jc w:val="center"/>
        </w:trPr>
        <w:tc>
          <w:tcPr>
            <w:tcW w:w="1035" w:type="dxa"/>
          </w:tcPr>
          <w:p w14:paraId="4DE98F14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567</w:t>
            </w:r>
          </w:p>
        </w:tc>
        <w:tc>
          <w:tcPr>
            <w:tcW w:w="3460" w:type="dxa"/>
          </w:tcPr>
          <w:p w14:paraId="1422E090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Technology, Society and Education</w:t>
            </w:r>
          </w:p>
        </w:tc>
        <w:tc>
          <w:tcPr>
            <w:tcW w:w="1530" w:type="dxa"/>
            <w:vAlign w:val="center"/>
          </w:tcPr>
          <w:p w14:paraId="190DB62D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E12A939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CF2D77B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B41797A" w14:textId="5736C6EB" w:rsidR="00542D23" w:rsidRPr="00542D23" w:rsidRDefault="001A51B9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59DE1775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36D10D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0172C3EB" w14:textId="77777777" w:rsidTr="00542D23">
        <w:trPr>
          <w:trHeight w:val="360"/>
          <w:jc w:val="center"/>
        </w:trPr>
        <w:tc>
          <w:tcPr>
            <w:tcW w:w="1035" w:type="dxa"/>
          </w:tcPr>
          <w:p w14:paraId="2997F837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585</w:t>
            </w:r>
          </w:p>
        </w:tc>
        <w:tc>
          <w:tcPr>
            <w:tcW w:w="3460" w:type="dxa"/>
          </w:tcPr>
          <w:p w14:paraId="461A13A5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Technology Integration in the PK-16 Classroom</w:t>
            </w:r>
          </w:p>
        </w:tc>
        <w:tc>
          <w:tcPr>
            <w:tcW w:w="1530" w:type="dxa"/>
            <w:vAlign w:val="center"/>
          </w:tcPr>
          <w:p w14:paraId="71708D96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5F49BDF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0C6E8A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BF96446" w14:textId="6FA43949" w:rsidR="00542D23" w:rsidRPr="00542D23" w:rsidRDefault="001A51B9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6988977C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2869E2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1ADDE0BB" w14:textId="77777777" w:rsidTr="00542D23">
        <w:trPr>
          <w:trHeight w:val="360"/>
          <w:jc w:val="center"/>
        </w:trPr>
        <w:tc>
          <w:tcPr>
            <w:tcW w:w="1035" w:type="dxa"/>
            <w:vAlign w:val="center"/>
          </w:tcPr>
          <w:p w14:paraId="2AD2C66B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7312CB9D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31A3C16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07FE565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901F86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5160443" w14:textId="69EA9459" w:rsidR="00542D23" w:rsidRPr="00542D23" w:rsidRDefault="00417FBF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48AE5B1A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E9C956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58E5B7AB" w14:textId="77777777" w:rsidTr="00542D23">
        <w:trPr>
          <w:trHeight w:val="360"/>
          <w:jc w:val="center"/>
        </w:trPr>
        <w:tc>
          <w:tcPr>
            <w:tcW w:w="1035" w:type="dxa"/>
            <w:vAlign w:val="center"/>
          </w:tcPr>
          <w:p w14:paraId="4D031C68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0B659DA6" w14:textId="77777777" w:rsidR="00542D23" w:rsidRPr="00542D23" w:rsidRDefault="00542D23" w:rsidP="008A4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45D90F1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48E4AC3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1D6F32F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E3C0B79" w14:textId="1F8CFB18" w:rsidR="00542D23" w:rsidRPr="00542D23" w:rsidRDefault="00417FBF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5090D9AE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FBC5F2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C40464" w14:textId="77777777" w:rsidR="00542D23" w:rsidRPr="00542D23" w:rsidRDefault="00542D23" w:rsidP="00542D23">
      <w:pPr>
        <w:rPr>
          <w:rFonts w:ascii="Arial" w:hAnsi="Arial" w:cs="Arial"/>
          <w:sz w:val="20"/>
          <w:szCs w:val="20"/>
        </w:rPr>
      </w:pPr>
    </w:p>
    <w:p w14:paraId="1DE97866" w14:textId="4482F543" w:rsidR="00542D23" w:rsidRPr="00521243" w:rsidRDefault="00521243" w:rsidP="0052124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2: </w:t>
      </w:r>
      <w:r w:rsidR="00542D23" w:rsidRPr="00521243">
        <w:rPr>
          <w:rFonts w:ascii="Arial" w:hAnsi="Arial" w:cs="Arial"/>
          <w:b/>
          <w:sz w:val="20"/>
          <w:szCs w:val="20"/>
        </w:rPr>
        <w:t>Adult Learning (15 units required)</w:t>
      </w:r>
    </w:p>
    <w:p w14:paraId="35AABA50" w14:textId="77777777" w:rsidR="00382EC5" w:rsidRPr="00382EC5" w:rsidRDefault="00382EC5" w:rsidP="00382EC5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900"/>
        <w:gridCol w:w="803"/>
        <w:gridCol w:w="994"/>
      </w:tblGrid>
      <w:tr w:rsidR="00542D23" w:rsidRPr="00542D23" w14:paraId="0FCC2B5C" w14:textId="77777777" w:rsidTr="00542D23">
        <w:trPr>
          <w:jc w:val="center"/>
        </w:trPr>
        <w:tc>
          <w:tcPr>
            <w:tcW w:w="1035" w:type="dxa"/>
            <w:shd w:val="clear" w:color="auto" w:fill="BFBFBF"/>
          </w:tcPr>
          <w:p w14:paraId="20BCB580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028BBE2E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460B938C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45283B7A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337E8B17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BFBFBF"/>
          </w:tcPr>
          <w:p w14:paraId="18AACE0B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6BAF49EB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EB3B8FA" w14:textId="77777777" w:rsidR="00542D23" w:rsidRPr="00542D23" w:rsidRDefault="00542D23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D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42D23" w:rsidRPr="00542D23" w14:paraId="06DE4850" w14:textId="77777777" w:rsidTr="00542D23">
        <w:trPr>
          <w:trHeight w:val="360"/>
          <w:jc w:val="center"/>
        </w:trPr>
        <w:tc>
          <w:tcPr>
            <w:tcW w:w="1035" w:type="dxa"/>
          </w:tcPr>
          <w:p w14:paraId="26A8286A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460" w:type="dxa"/>
          </w:tcPr>
          <w:p w14:paraId="1C2322A2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0AF45634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A9BC8F4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5791E18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2845650" w14:textId="4F8A23EA" w:rsidR="00542D23" w:rsidRPr="00542D23" w:rsidRDefault="001A51B9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19EFFB81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903F6F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28A31F56" w14:textId="77777777" w:rsidTr="00542D23">
        <w:trPr>
          <w:trHeight w:val="360"/>
          <w:jc w:val="center"/>
        </w:trPr>
        <w:tc>
          <w:tcPr>
            <w:tcW w:w="1035" w:type="dxa"/>
          </w:tcPr>
          <w:p w14:paraId="1888E760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556</w:t>
            </w:r>
          </w:p>
        </w:tc>
        <w:tc>
          <w:tcPr>
            <w:tcW w:w="3460" w:type="dxa"/>
          </w:tcPr>
          <w:p w14:paraId="57211E32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 xml:space="preserve">Contexts and Methods of Technology in Adult Education </w:t>
            </w:r>
          </w:p>
        </w:tc>
        <w:tc>
          <w:tcPr>
            <w:tcW w:w="1530" w:type="dxa"/>
            <w:vAlign w:val="center"/>
          </w:tcPr>
          <w:p w14:paraId="2C905994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8C94E72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D3306D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9F5843D" w14:textId="460940B5" w:rsidR="00542D23" w:rsidRPr="00542D23" w:rsidRDefault="001A51B9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6ADEEC4D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1C4581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0F12E299" w14:textId="77777777" w:rsidTr="00542D23">
        <w:trPr>
          <w:trHeight w:val="360"/>
          <w:jc w:val="center"/>
        </w:trPr>
        <w:tc>
          <w:tcPr>
            <w:tcW w:w="1035" w:type="dxa"/>
          </w:tcPr>
          <w:p w14:paraId="14F5E5EF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625</w:t>
            </w:r>
          </w:p>
        </w:tc>
        <w:tc>
          <w:tcPr>
            <w:tcW w:w="3460" w:type="dxa"/>
          </w:tcPr>
          <w:p w14:paraId="3882C470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Designing Instruction</w:t>
            </w:r>
          </w:p>
        </w:tc>
        <w:tc>
          <w:tcPr>
            <w:tcW w:w="1530" w:type="dxa"/>
            <w:vAlign w:val="center"/>
          </w:tcPr>
          <w:p w14:paraId="0BB6C286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D514D3E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0D3710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D063E40" w14:textId="735D057C" w:rsidR="00542D23" w:rsidRPr="00542D23" w:rsidRDefault="001A51B9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138EE423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D2BFBF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31121147" w14:textId="77777777" w:rsidTr="00542D23">
        <w:trPr>
          <w:trHeight w:val="360"/>
          <w:jc w:val="center"/>
        </w:trPr>
        <w:tc>
          <w:tcPr>
            <w:tcW w:w="1035" w:type="dxa"/>
          </w:tcPr>
          <w:p w14:paraId="628BC3BF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ETC 645</w:t>
            </w:r>
          </w:p>
        </w:tc>
        <w:tc>
          <w:tcPr>
            <w:tcW w:w="3460" w:type="dxa"/>
          </w:tcPr>
          <w:p w14:paraId="26E1711F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Distributed Learning Delivery Systems</w:t>
            </w:r>
          </w:p>
        </w:tc>
        <w:tc>
          <w:tcPr>
            <w:tcW w:w="1530" w:type="dxa"/>
            <w:vAlign w:val="center"/>
          </w:tcPr>
          <w:p w14:paraId="31BD79F8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CFCF26A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ECA5C0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9F7709" w14:textId="1E9BB747" w:rsidR="00542D23" w:rsidRPr="00542D23" w:rsidRDefault="001A51B9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3BA68EA1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BA81CA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2D23" w:rsidRPr="00542D23" w14:paraId="28850902" w14:textId="77777777" w:rsidTr="00542D23">
        <w:trPr>
          <w:trHeight w:val="360"/>
          <w:jc w:val="center"/>
        </w:trPr>
        <w:tc>
          <w:tcPr>
            <w:tcW w:w="1035" w:type="dxa"/>
          </w:tcPr>
          <w:p w14:paraId="1D2DA40A" w14:textId="77777777" w:rsidR="00542D23" w:rsidRPr="00542D23" w:rsidRDefault="00542D23" w:rsidP="008A43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CCHE 590</w:t>
            </w:r>
          </w:p>
        </w:tc>
        <w:tc>
          <w:tcPr>
            <w:tcW w:w="3460" w:type="dxa"/>
          </w:tcPr>
          <w:p w14:paraId="7AFAE5E7" w14:textId="77777777" w:rsidR="00542D23" w:rsidRPr="00542D23" w:rsidRDefault="00542D23" w:rsidP="00542D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t>Technological Fluency and Leadership</w:t>
            </w:r>
          </w:p>
        </w:tc>
        <w:tc>
          <w:tcPr>
            <w:tcW w:w="1530" w:type="dxa"/>
            <w:vAlign w:val="center"/>
          </w:tcPr>
          <w:p w14:paraId="0652B9B2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AA8EFF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03CA25A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2D4F1C" w14:textId="716C0C24" w:rsidR="00542D23" w:rsidRPr="00542D23" w:rsidRDefault="001A51B9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124094AE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9490D4" w14:textId="77777777" w:rsidR="00542D23" w:rsidRPr="00542D23" w:rsidRDefault="00542D23" w:rsidP="00542D2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D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2D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23">
              <w:rPr>
                <w:rFonts w:ascii="Arial" w:hAnsi="Arial" w:cs="Arial"/>
                <w:sz w:val="20"/>
                <w:szCs w:val="20"/>
              </w:rPr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713EC3" w14:textId="77777777" w:rsidR="001A51B9" w:rsidRDefault="001A51B9" w:rsidP="00691323">
      <w:pPr>
        <w:rPr>
          <w:rFonts w:ascii="Arial" w:hAnsi="Arial" w:cs="Arial"/>
          <w:sz w:val="20"/>
          <w:szCs w:val="20"/>
        </w:rPr>
      </w:pPr>
    </w:p>
    <w:p w14:paraId="1327D32E" w14:textId="77777777" w:rsidR="00FA6A7E" w:rsidRDefault="00FA6A7E" w:rsidP="00691323">
      <w:pPr>
        <w:rPr>
          <w:rFonts w:ascii="Arial" w:hAnsi="Arial" w:cs="Arial"/>
          <w:b/>
          <w:sz w:val="20"/>
          <w:szCs w:val="20"/>
        </w:rPr>
      </w:pPr>
    </w:p>
    <w:p w14:paraId="330FB167" w14:textId="1B07205D" w:rsidR="00691323" w:rsidRDefault="00691323" w:rsidP="0069132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343F2DE" w14:textId="77777777" w:rsidR="00691323" w:rsidRPr="00030899" w:rsidRDefault="00691323" w:rsidP="00691323">
      <w:pPr>
        <w:rPr>
          <w:rFonts w:ascii="Arial" w:hAnsi="Arial" w:cs="Arial"/>
          <w:b/>
          <w:sz w:val="20"/>
          <w:szCs w:val="20"/>
        </w:rPr>
      </w:pPr>
    </w:p>
    <w:p w14:paraId="40C916A6" w14:textId="77777777" w:rsidR="00691323" w:rsidRPr="00631B7F" w:rsidRDefault="00691323" w:rsidP="00691323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73990710" w14:textId="77777777" w:rsidR="00691323" w:rsidRDefault="00691323" w:rsidP="00691323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067DBF1" w14:textId="5F437B41" w:rsidR="00FA6A7E" w:rsidRDefault="00FA6A7E" w:rsidP="00691323">
      <w:pPr>
        <w:rPr>
          <w:rFonts w:ascii="Arial" w:hAnsi="Arial" w:cs="Arial"/>
          <w:iCs/>
          <w:color w:val="000000"/>
          <w:sz w:val="20"/>
          <w:szCs w:val="20"/>
        </w:rPr>
      </w:pPr>
      <w:r w:rsidRPr="00FA6A7E">
        <w:rPr>
          <w:rFonts w:ascii="Arial" w:hAnsi="Arial" w:cs="Arial"/>
          <w:iCs/>
          <w:color w:val="000000"/>
          <w:sz w:val="20"/>
          <w:szCs w:val="20"/>
        </w:rPr>
        <w:lastRenderedPageBreak/>
        <w:t>Some courses may have prerequisites. For prerequisite information, view the course on LOUIE or see your advisor.</w:t>
      </w:r>
    </w:p>
    <w:p w14:paraId="335EB596" w14:textId="77777777" w:rsidR="00FA6A7E" w:rsidRDefault="00FA6A7E" w:rsidP="00691323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1C3483B" w14:textId="77777777" w:rsidR="00691323" w:rsidRDefault="00691323" w:rsidP="0069132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BB6D5FA" w14:textId="77777777" w:rsidR="00691323" w:rsidRDefault="00691323" w:rsidP="00691323">
      <w:pPr>
        <w:rPr>
          <w:rFonts w:ascii="Arial" w:hAnsi="Arial" w:cs="Arial"/>
          <w:sz w:val="20"/>
          <w:szCs w:val="20"/>
        </w:rPr>
      </w:pPr>
    </w:p>
    <w:p w14:paraId="403BA9CB" w14:textId="77777777" w:rsidR="00691323" w:rsidRPr="00030899" w:rsidRDefault="00691323" w:rsidP="0069132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BED9FA5" w14:textId="77777777" w:rsidR="00691323" w:rsidRPr="00030899" w:rsidRDefault="00691323" w:rsidP="0069132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612610B" w14:textId="77777777" w:rsidR="00691323" w:rsidRDefault="00691323" w:rsidP="0069132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A21D69C" w14:textId="77777777" w:rsidR="00691323" w:rsidRPr="00030899" w:rsidRDefault="00691323" w:rsidP="0069132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F330300" w14:textId="77777777" w:rsidR="00691323" w:rsidRPr="00030899" w:rsidRDefault="00691323" w:rsidP="00691323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306F928" w14:textId="77777777" w:rsidR="00691323" w:rsidRPr="00030899" w:rsidRDefault="00691323" w:rsidP="00691323">
      <w:pPr>
        <w:pStyle w:val="NoSpacing"/>
        <w:rPr>
          <w:rFonts w:ascii="Arial" w:hAnsi="Arial" w:cs="Arial"/>
          <w:sz w:val="20"/>
          <w:szCs w:val="20"/>
        </w:rPr>
      </w:pPr>
    </w:p>
    <w:p w14:paraId="5D914B6C" w14:textId="77777777" w:rsidR="00691323" w:rsidRDefault="00691323" w:rsidP="0069132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A074A8C" w14:textId="77777777" w:rsidR="00691323" w:rsidRPr="00030899" w:rsidRDefault="00691323" w:rsidP="00691323">
      <w:pPr>
        <w:pStyle w:val="NoSpacing"/>
        <w:rPr>
          <w:rFonts w:ascii="Arial" w:hAnsi="Arial" w:cs="Arial"/>
          <w:sz w:val="20"/>
          <w:szCs w:val="20"/>
        </w:rPr>
      </w:pPr>
    </w:p>
    <w:p w14:paraId="74C3AE4E" w14:textId="77777777" w:rsidR="00691323" w:rsidRPr="00030899" w:rsidRDefault="00691323" w:rsidP="0069132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202D130" w14:textId="77777777" w:rsidR="00691323" w:rsidRPr="00DE5701" w:rsidRDefault="00691323" w:rsidP="00691323">
      <w:pPr>
        <w:pStyle w:val="NoSpacing"/>
        <w:rPr>
          <w:rFonts w:asciiTheme="minorHAnsi" w:hAnsiTheme="minorHAnsi"/>
          <w:iCs/>
          <w:color w:val="000000"/>
        </w:rPr>
      </w:pPr>
    </w:p>
    <w:p w14:paraId="111FD2D1" w14:textId="77777777" w:rsidR="00691323" w:rsidRDefault="00691323" w:rsidP="00691323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CE74E22" w14:textId="77777777" w:rsidR="00691323" w:rsidRPr="000A4E9C" w:rsidRDefault="00691323" w:rsidP="00691323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0AD164A" w14:textId="5A537F34" w:rsidR="00691323" w:rsidRPr="000A4E9C" w:rsidRDefault="00691323" w:rsidP="00691323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A929BD">
        <w:rPr>
          <w:rFonts w:ascii="Arial" w:hAnsi="Arial" w:cs="Arial"/>
          <w:iCs/>
          <w:sz w:val="20"/>
          <w:szCs w:val="20"/>
        </w:rPr>
        <w:t xml:space="preserve"> </w:t>
      </w:r>
      <w:r w:rsidR="00A929BD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2B3CE79B" w14:textId="77777777" w:rsidR="00691323" w:rsidRPr="000A4E9C" w:rsidRDefault="00691323" w:rsidP="00691323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91323" w:rsidRPr="000A4E9C" w14:paraId="7E07A9F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8DED2A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1D04585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1323" w:rsidRPr="000A4E9C" w14:paraId="2C2659A4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70FB6AF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DFFE2B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1323" w:rsidRPr="000A4E9C" w14:paraId="297817F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649ADE3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3A0C37A" w14:textId="77777777" w:rsidR="00691323" w:rsidRPr="000A4E9C" w:rsidRDefault="00691323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3BD669" w14:textId="77777777" w:rsidR="00691323" w:rsidRDefault="00691323" w:rsidP="0069132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59D7421" w14:textId="77777777" w:rsidR="00691323" w:rsidRPr="000A4E9C" w:rsidRDefault="00691323" w:rsidP="0069132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47CE4BC" w14:textId="77777777" w:rsidR="00691323" w:rsidRPr="000A4E9C" w:rsidRDefault="00691323" w:rsidP="00691323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65FFCD3" w14:textId="77777777" w:rsidR="00691323" w:rsidRPr="000A4E9C" w:rsidRDefault="00691323" w:rsidP="0069132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B7326A8" w14:textId="77777777" w:rsidR="00691323" w:rsidRPr="000A4E9C" w:rsidRDefault="00691323" w:rsidP="0069132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B9EEC8C" w14:textId="77777777" w:rsidR="00691323" w:rsidRPr="000A4E9C" w:rsidRDefault="00691323" w:rsidP="00691323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AE597D1" w14:textId="77777777" w:rsidR="00691323" w:rsidRPr="000A4E9C" w:rsidRDefault="00691323" w:rsidP="00691323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4FE0890" w14:textId="77777777" w:rsidR="00691323" w:rsidRDefault="00691323" w:rsidP="00691323"/>
    <w:p w14:paraId="009B5BC6" w14:textId="77777777" w:rsidR="00691323" w:rsidRDefault="00691323" w:rsidP="00691323"/>
    <w:p w14:paraId="48760D70" w14:textId="77777777" w:rsidR="001B286B" w:rsidRPr="00144BA5" w:rsidRDefault="001B286B" w:rsidP="00691323">
      <w:pPr>
        <w:rPr>
          <w:sz w:val="20"/>
          <w:szCs w:val="20"/>
        </w:rPr>
      </w:pPr>
    </w:p>
    <w:sectPr w:rsidR="001B286B" w:rsidRPr="00144BA5" w:rsidSect="00691323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CA663" w14:textId="77777777" w:rsidR="003F4809" w:rsidRDefault="003F4809" w:rsidP="00392B1B">
      <w:r>
        <w:separator/>
      </w:r>
    </w:p>
  </w:endnote>
  <w:endnote w:type="continuationSeparator" w:id="0">
    <w:p w14:paraId="2DCCC0E1" w14:textId="77777777" w:rsidR="003F4809" w:rsidRDefault="003F480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E5C0C" w14:textId="77777777" w:rsidR="003F4809" w:rsidRDefault="003F4809" w:rsidP="00392B1B">
      <w:r>
        <w:separator/>
      </w:r>
    </w:p>
  </w:footnote>
  <w:footnote w:type="continuationSeparator" w:id="0">
    <w:p w14:paraId="4632FA2E" w14:textId="77777777" w:rsidR="003F4809" w:rsidRDefault="003F480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3F4809" w:rsidRPr="000F348A" w14:paraId="09DA174B" w14:textId="77777777" w:rsidTr="003768C2">
      <w:trPr>
        <w:jc w:val="center"/>
      </w:trPr>
      <w:tc>
        <w:tcPr>
          <w:tcW w:w="11016" w:type="dxa"/>
        </w:tcPr>
        <w:p w14:paraId="7A5F64F8" w14:textId="77777777" w:rsidR="003F4809" w:rsidRDefault="00A04003" w:rsidP="00F40ACA">
          <w:pPr>
            <w:jc w:val="center"/>
            <w:rPr>
              <w:rFonts w:ascii="Arial" w:hAnsi="Arial" w:cs="Arial"/>
              <w:sz w:val="12"/>
            </w:rPr>
          </w:pPr>
          <w:r w:rsidRPr="00A04003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9FAEF27" wp14:editId="2AB5B4D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B16E1D" w14:textId="77777777" w:rsidR="006974E2" w:rsidRPr="007D47A0" w:rsidRDefault="006974E2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EBC5A09" w14:textId="77777777" w:rsidR="003F4809" w:rsidRPr="00CC1AB0" w:rsidRDefault="003F480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Educational Technology</w:t>
    </w:r>
  </w:p>
  <w:p w14:paraId="6AD6D12D" w14:textId="77777777" w:rsidR="003F4809" w:rsidRPr="00CC1AB0" w:rsidRDefault="003F480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4E23973E" w14:textId="6B6B9715" w:rsidR="003F4809" w:rsidRPr="00CC1AB0" w:rsidRDefault="0007154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9C4045">
      <w:rPr>
        <w:rFonts w:cs="Arial"/>
        <w:smallCaps/>
        <w:sz w:val="32"/>
      </w:rPr>
      <w:t>202</w:t>
    </w:r>
    <w:r w:rsidR="00E11DFD">
      <w:rPr>
        <w:rFonts w:cs="Arial"/>
        <w:smallCaps/>
        <w:sz w:val="32"/>
      </w:rPr>
      <w:t>5</w:t>
    </w:r>
    <w:r w:rsidR="009C4045">
      <w:rPr>
        <w:rFonts w:cs="Arial"/>
        <w:smallCaps/>
        <w:sz w:val="32"/>
      </w:rPr>
      <w:t>-2</w:t>
    </w:r>
    <w:r w:rsidR="00E11DFD">
      <w:rPr>
        <w:rFonts w:cs="Arial"/>
        <w:smallCaps/>
        <w:sz w:val="32"/>
      </w:rPr>
      <w:t>6</w:t>
    </w:r>
    <w:r w:rsidR="003F4809" w:rsidRPr="00CC1AB0">
      <w:rPr>
        <w:rFonts w:cs="Arial"/>
        <w:smallCaps/>
        <w:sz w:val="32"/>
      </w:rPr>
      <w:t>)</w:t>
    </w:r>
  </w:p>
  <w:p w14:paraId="466E14F1" w14:textId="77777777" w:rsidR="003F4809" w:rsidRPr="00392B1B" w:rsidRDefault="003F480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05"/>
    <w:multiLevelType w:val="hybridMultilevel"/>
    <w:tmpl w:val="F8601906"/>
    <w:lvl w:ilvl="0" w:tplc="6A5CA3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A5CA34A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6A944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108641D0">
      <w:start w:val="1"/>
      <w:numFmt w:val="upperLetter"/>
      <w:lvlText w:val="%4.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216C"/>
    <w:multiLevelType w:val="hybridMultilevel"/>
    <w:tmpl w:val="3CFC0276"/>
    <w:lvl w:ilvl="0" w:tplc="7DFCC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12836134"/>
    <w:multiLevelType w:val="hybridMultilevel"/>
    <w:tmpl w:val="80B2BAB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14534"/>
    <w:multiLevelType w:val="hybridMultilevel"/>
    <w:tmpl w:val="1FC6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C154F"/>
    <w:multiLevelType w:val="hybridMultilevel"/>
    <w:tmpl w:val="7B40DDAE"/>
    <w:lvl w:ilvl="0" w:tplc="9F82DE7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6A5CA34A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6A944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96000D7"/>
    <w:multiLevelType w:val="hybridMultilevel"/>
    <w:tmpl w:val="D6BE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084863652">
    <w:abstractNumId w:val="5"/>
  </w:num>
  <w:num w:numId="2" w16cid:durableId="1546066707">
    <w:abstractNumId w:val="16"/>
  </w:num>
  <w:num w:numId="3" w16cid:durableId="1595746425">
    <w:abstractNumId w:val="17"/>
  </w:num>
  <w:num w:numId="4" w16cid:durableId="2006934293">
    <w:abstractNumId w:val="1"/>
  </w:num>
  <w:num w:numId="5" w16cid:durableId="1374231077">
    <w:abstractNumId w:val="2"/>
  </w:num>
  <w:num w:numId="6" w16cid:durableId="1972516001">
    <w:abstractNumId w:val="14"/>
  </w:num>
  <w:num w:numId="7" w16cid:durableId="8988390">
    <w:abstractNumId w:val="19"/>
  </w:num>
  <w:num w:numId="8" w16cid:durableId="53166911">
    <w:abstractNumId w:val="21"/>
  </w:num>
  <w:num w:numId="9" w16cid:durableId="305479814">
    <w:abstractNumId w:val="12"/>
  </w:num>
  <w:num w:numId="10" w16cid:durableId="927276202">
    <w:abstractNumId w:val="4"/>
  </w:num>
  <w:num w:numId="11" w16cid:durableId="2100179028">
    <w:abstractNumId w:val="18"/>
  </w:num>
  <w:num w:numId="12" w16cid:durableId="123429711">
    <w:abstractNumId w:val="0"/>
  </w:num>
  <w:num w:numId="13" w16cid:durableId="962149464">
    <w:abstractNumId w:val="13"/>
  </w:num>
  <w:num w:numId="14" w16cid:durableId="87391039">
    <w:abstractNumId w:val="6"/>
  </w:num>
  <w:num w:numId="15" w16cid:durableId="2117600225">
    <w:abstractNumId w:val="11"/>
  </w:num>
  <w:num w:numId="16" w16cid:durableId="1286962389">
    <w:abstractNumId w:val="7"/>
  </w:num>
  <w:num w:numId="17" w16cid:durableId="1689331609">
    <w:abstractNumId w:val="8"/>
  </w:num>
  <w:num w:numId="18" w16cid:durableId="1978022191">
    <w:abstractNumId w:val="9"/>
  </w:num>
  <w:num w:numId="19" w16cid:durableId="352733866">
    <w:abstractNumId w:val="3"/>
  </w:num>
  <w:num w:numId="20" w16cid:durableId="910576736">
    <w:abstractNumId w:val="22"/>
  </w:num>
  <w:num w:numId="21" w16cid:durableId="1252424981">
    <w:abstractNumId w:val="20"/>
  </w:num>
  <w:num w:numId="22" w16cid:durableId="1557207629">
    <w:abstractNumId w:val="15"/>
  </w:num>
  <w:num w:numId="23" w16cid:durableId="1558516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tH5nnp/ITJJ/pRQjmoOvlfxTSfR6D9pkJ/+PA2I7P3dhWgJZmnmoFCjCmrJFjeuPlDN15+l930RtT/DTNzizw==" w:salt="In7PGugEoyhFGgmoQ9sRUw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1547"/>
    <w:rsid w:val="00082C1A"/>
    <w:rsid w:val="00083E30"/>
    <w:rsid w:val="0008421C"/>
    <w:rsid w:val="00084B6A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4DA2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1B9"/>
    <w:rsid w:val="001A5824"/>
    <w:rsid w:val="001B09EB"/>
    <w:rsid w:val="001B122B"/>
    <w:rsid w:val="001B286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848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EC4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00A4"/>
    <w:rsid w:val="002E22BD"/>
    <w:rsid w:val="002E370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796D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B6A"/>
    <w:rsid w:val="00373DAD"/>
    <w:rsid w:val="003768C2"/>
    <w:rsid w:val="0038067B"/>
    <w:rsid w:val="00380EFC"/>
    <w:rsid w:val="00381ABE"/>
    <w:rsid w:val="00382EC5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09"/>
    <w:rsid w:val="003F48B1"/>
    <w:rsid w:val="004052EC"/>
    <w:rsid w:val="0041040B"/>
    <w:rsid w:val="00410C18"/>
    <w:rsid w:val="004127B6"/>
    <w:rsid w:val="00417FBF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4475"/>
    <w:rsid w:val="00515750"/>
    <w:rsid w:val="00515D92"/>
    <w:rsid w:val="005162DA"/>
    <w:rsid w:val="00516EF5"/>
    <w:rsid w:val="00520333"/>
    <w:rsid w:val="005208C5"/>
    <w:rsid w:val="00521243"/>
    <w:rsid w:val="00525433"/>
    <w:rsid w:val="00526BB6"/>
    <w:rsid w:val="00531FF5"/>
    <w:rsid w:val="005336CC"/>
    <w:rsid w:val="00535069"/>
    <w:rsid w:val="00535BC1"/>
    <w:rsid w:val="00540E11"/>
    <w:rsid w:val="00542D23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1526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C7E7A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2AE2"/>
    <w:rsid w:val="0061511B"/>
    <w:rsid w:val="006159B7"/>
    <w:rsid w:val="00616616"/>
    <w:rsid w:val="00620295"/>
    <w:rsid w:val="006210D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25BB"/>
    <w:rsid w:val="00683A28"/>
    <w:rsid w:val="00683F98"/>
    <w:rsid w:val="00690C05"/>
    <w:rsid w:val="00691323"/>
    <w:rsid w:val="00691876"/>
    <w:rsid w:val="00691975"/>
    <w:rsid w:val="006935BE"/>
    <w:rsid w:val="006974E2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6A96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346D"/>
    <w:rsid w:val="007B41FE"/>
    <w:rsid w:val="007B437E"/>
    <w:rsid w:val="007B50BC"/>
    <w:rsid w:val="007B54BA"/>
    <w:rsid w:val="007C00B3"/>
    <w:rsid w:val="007C4463"/>
    <w:rsid w:val="007C5C0A"/>
    <w:rsid w:val="007D413F"/>
    <w:rsid w:val="007D4653"/>
    <w:rsid w:val="007D47A0"/>
    <w:rsid w:val="007D5360"/>
    <w:rsid w:val="007E207A"/>
    <w:rsid w:val="007E25B0"/>
    <w:rsid w:val="007E35B8"/>
    <w:rsid w:val="007E4795"/>
    <w:rsid w:val="007E7C9C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25770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36B"/>
    <w:rsid w:val="008A4B22"/>
    <w:rsid w:val="008A5215"/>
    <w:rsid w:val="008A7F1B"/>
    <w:rsid w:val="008B4058"/>
    <w:rsid w:val="008B4F9C"/>
    <w:rsid w:val="008C4084"/>
    <w:rsid w:val="008C4908"/>
    <w:rsid w:val="008C56F1"/>
    <w:rsid w:val="008C6CBC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7297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4045"/>
    <w:rsid w:val="009C6905"/>
    <w:rsid w:val="009D00C9"/>
    <w:rsid w:val="009D1A40"/>
    <w:rsid w:val="009D1C6E"/>
    <w:rsid w:val="009E17D4"/>
    <w:rsid w:val="009E6C4F"/>
    <w:rsid w:val="009F00A0"/>
    <w:rsid w:val="009F30CF"/>
    <w:rsid w:val="009F576A"/>
    <w:rsid w:val="009F7A20"/>
    <w:rsid w:val="009F7EE1"/>
    <w:rsid w:val="00A0036E"/>
    <w:rsid w:val="00A01F52"/>
    <w:rsid w:val="00A020D2"/>
    <w:rsid w:val="00A04003"/>
    <w:rsid w:val="00A04FD7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4F3"/>
    <w:rsid w:val="00A52758"/>
    <w:rsid w:val="00A5525B"/>
    <w:rsid w:val="00A56A3C"/>
    <w:rsid w:val="00A62049"/>
    <w:rsid w:val="00A73332"/>
    <w:rsid w:val="00A82F51"/>
    <w:rsid w:val="00A84E7A"/>
    <w:rsid w:val="00A851CF"/>
    <w:rsid w:val="00A85E95"/>
    <w:rsid w:val="00A928F7"/>
    <w:rsid w:val="00A929BD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1A7C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167B"/>
    <w:rsid w:val="00AF74C1"/>
    <w:rsid w:val="00B07D9E"/>
    <w:rsid w:val="00B13EAA"/>
    <w:rsid w:val="00B17B41"/>
    <w:rsid w:val="00B24A44"/>
    <w:rsid w:val="00B25B9C"/>
    <w:rsid w:val="00B31B4F"/>
    <w:rsid w:val="00B321C3"/>
    <w:rsid w:val="00B337F3"/>
    <w:rsid w:val="00B44145"/>
    <w:rsid w:val="00B44AE5"/>
    <w:rsid w:val="00B44C13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4C7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6E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1918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0A8F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1DFD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5572"/>
    <w:rsid w:val="00F07C01"/>
    <w:rsid w:val="00F1350D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0E89"/>
    <w:rsid w:val="00F32A49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679"/>
    <w:rsid w:val="00F93A6C"/>
    <w:rsid w:val="00F94CC2"/>
    <w:rsid w:val="00F96365"/>
    <w:rsid w:val="00FA44A6"/>
    <w:rsid w:val="00FA6A7E"/>
    <w:rsid w:val="00FB3F35"/>
    <w:rsid w:val="00FB7B5F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7B893B8E"/>
  <w15:docId w15:val="{3CBF9770-0E3E-4EDE-8FFE-C0260B0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D23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D23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D23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D23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D23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D23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D23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D23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D23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42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D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D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D23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D2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94C1-CA7B-4E57-995E-457D33AA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15</cp:revision>
  <cp:lastPrinted>2014-02-28T16:01:00Z</cp:lastPrinted>
  <dcterms:created xsi:type="dcterms:W3CDTF">2023-01-31T17:56:00Z</dcterms:created>
  <dcterms:modified xsi:type="dcterms:W3CDTF">2025-04-13T17:12:00Z</dcterms:modified>
</cp:coreProperties>
</file>