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C868" w14:textId="77777777" w:rsidR="00930FD2" w:rsidRPr="0006216F" w:rsidRDefault="00930FD2" w:rsidP="00930F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30FD2" w:rsidRPr="0006216F" w14:paraId="5F6B60F2" w14:textId="77777777" w:rsidTr="00ED7751">
        <w:trPr>
          <w:trHeight w:hRule="exact" w:val="432"/>
        </w:trPr>
        <w:tc>
          <w:tcPr>
            <w:tcW w:w="5454" w:type="dxa"/>
            <w:shd w:val="clear" w:color="auto" w:fill="auto"/>
          </w:tcPr>
          <w:p w14:paraId="38561825"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9E91F87"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30FD2" w:rsidRPr="0006216F" w14:paraId="26466B8D" w14:textId="77777777" w:rsidTr="00ED7751">
        <w:trPr>
          <w:trHeight w:hRule="exact" w:val="432"/>
        </w:trPr>
        <w:tc>
          <w:tcPr>
            <w:tcW w:w="5454" w:type="dxa"/>
            <w:shd w:val="clear" w:color="auto" w:fill="auto"/>
          </w:tcPr>
          <w:p w14:paraId="35731B20"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BE47418"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21EF1015" w14:textId="77777777" w:rsidTr="00ED7751">
        <w:trPr>
          <w:trHeight w:hRule="exact" w:val="432"/>
        </w:trPr>
        <w:tc>
          <w:tcPr>
            <w:tcW w:w="5454" w:type="dxa"/>
            <w:shd w:val="clear" w:color="auto" w:fill="auto"/>
          </w:tcPr>
          <w:p w14:paraId="7698C7DA"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E37E8E9"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30FD2" w:rsidRPr="0006216F" w14:paraId="7A1C63D4" w14:textId="77777777" w:rsidTr="00ED7751">
        <w:trPr>
          <w:trHeight w:hRule="exact" w:val="432"/>
        </w:trPr>
        <w:tc>
          <w:tcPr>
            <w:tcW w:w="5454" w:type="dxa"/>
            <w:shd w:val="clear" w:color="auto" w:fill="auto"/>
          </w:tcPr>
          <w:p w14:paraId="6B48BC82"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74C0FC"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w:t>
            </w:r>
            <w:r w:rsidRPr="0006216F">
              <w:rPr>
                <w:rFonts w:ascii="Arial" w:hAnsi="Arial" w:cs="Arial"/>
                <w:b/>
                <w:sz w:val="20"/>
                <w:szCs w:val="20"/>
              </w:rPr>
              <w:t>9</w:t>
            </w:r>
          </w:p>
        </w:tc>
      </w:tr>
    </w:tbl>
    <w:p w14:paraId="2E2EA584" w14:textId="77777777" w:rsidR="00930FD2" w:rsidRPr="00C95F0C" w:rsidRDefault="00930FD2" w:rsidP="00930FD2">
      <w:pPr>
        <w:pStyle w:val="Heading1"/>
        <w:numPr>
          <w:ilvl w:val="0"/>
          <w:numId w:val="21"/>
        </w:numPr>
        <w:tabs>
          <w:tab w:val="left" w:pos="180"/>
        </w:tabs>
        <w:ind w:left="180" w:hanging="180"/>
        <w:rPr>
          <w:rFonts w:ascii="Arial" w:hAnsi="Arial" w:cs="Arial"/>
          <w:b/>
          <w:color w:val="auto"/>
          <w:sz w:val="20"/>
          <w:szCs w:val="20"/>
        </w:rPr>
      </w:pPr>
      <w:r w:rsidRPr="00C95F0C">
        <w:rPr>
          <w:rFonts w:ascii="Arial" w:hAnsi="Arial" w:cs="Arial"/>
          <w:b/>
          <w:color w:val="auto"/>
          <w:sz w:val="20"/>
          <w:szCs w:val="20"/>
        </w:rPr>
        <w:t>Required Courses (43 units required):</w:t>
      </w:r>
    </w:p>
    <w:p w14:paraId="4E908933"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0DF14CF3" w14:textId="77777777" w:rsidTr="00ED7751">
        <w:trPr>
          <w:jc w:val="center"/>
        </w:trPr>
        <w:tc>
          <w:tcPr>
            <w:tcW w:w="1035" w:type="dxa"/>
            <w:shd w:val="clear" w:color="auto" w:fill="BFBFBF"/>
          </w:tcPr>
          <w:p w14:paraId="19EC57F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1AF7BB42"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2CD7979D"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65E02432"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62D97AE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4C4D3A4D"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49C266E7"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41F277F8"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0A5B5448" w14:textId="77777777" w:rsidTr="00ED7751">
        <w:trPr>
          <w:trHeight w:val="360"/>
          <w:jc w:val="center"/>
        </w:trPr>
        <w:tc>
          <w:tcPr>
            <w:tcW w:w="1035" w:type="dxa"/>
            <w:vAlign w:val="center"/>
          </w:tcPr>
          <w:p w14:paraId="7D21B04F"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570</w:t>
            </w:r>
          </w:p>
        </w:tc>
        <w:tc>
          <w:tcPr>
            <w:tcW w:w="3200" w:type="dxa"/>
            <w:vAlign w:val="center"/>
          </w:tcPr>
          <w:p w14:paraId="1075C315" w14:textId="77777777" w:rsidR="00930FD2" w:rsidRPr="00C95F0C" w:rsidRDefault="00930FD2" w:rsidP="00ED7751">
            <w:pPr>
              <w:rPr>
                <w:rFonts w:ascii="Arial" w:hAnsi="Arial" w:cs="Arial"/>
                <w:sz w:val="20"/>
                <w:szCs w:val="20"/>
              </w:rPr>
            </w:pPr>
            <w:r w:rsidRPr="00C95F0C">
              <w:rPr>
                <w:rFonts w:ascii="Arial" w:hAnsi="Arial" w:cs="Arial"/>
                <w:sz w:val="20"/>
                <w:szCs w:val="20"/>
              </w:rPr>
              <w:t>Core Introductory Seminar</w:t>
            </w:r>
          </w:p>
        </w:tc>
        <w:tc>
          <w:tcPr>
            <w:tcW w:w="1461" w:type="dxa"/>
            <w:vAlign w:val="center"/>
          </w:tcPr>
          <w:p w14:paraId="10C9C43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27782AD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80F9BC5"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9D7BA7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41968A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DCFDCED"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5178E8A0" w14:textId="77777777" w:rsidTr="00ED7751">
        <w:trPr>
          <w:trHeight w:val="360"/>
          <w:jc w:val="center"/>
        </w:trPr>
        <w:tc>
          <w:tcPr>
            <w:tcW w:w="1035" w:type="dxa"/>
            <w:vAlign w:val="center"/>
          </w:tcPr>
          <w:p w14:paraId="6CBCFC03"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502</w:t>
            </w:r>
          </w:p>
        </w:tc>
        <w:tc>
          <w:tcPr>
            <w:tcW w:w="3200" w:type="dxa"/>
            <w:vAlign w:val="center"/>
          </w:tcPr>
          <w:p w14:paraId="291CDF39" w14:textId="77777777" w:rsidR="00930FD2" w:rsidRPr="00C95F0C" w:rsidRDefault="00930FD2" w:rsidP="00ED7751">
            <w:pPr>
              <w:rPr>
                <w:rFonts w:ascii="Arial" w:hAnsi="Arial" w:cs="Arial"/>
                <w:sz w:val="20"/>
                <w:szCs w:val="20"/>
              </w:rPr>
            </w:pPr>
            <w:r w:rsidRPr="00C95F0C">
              <w:rPr>
                <w:rFonts w:ascii="Arial" w:hAnsi="Arial" w:cs="Arial"/>
                <w:sz w:val="20"/>
                <w:szCs w:val="20"/>
              </w:rPr>
              <w:t>Literacy I: Developmental Literacy, Evidenced-based Practices, &amp; Language Arts in Elementary School</w:t>
            </w:r>
          </w:p>
        </w:tc>
        <w:tc>
          <w:tcPr>
            <w:tcW w:w="1461" w:type="dxa"/>
            <w:vAlign w:val="center"/>
          </w:tcPr>
          <w:p w14:paraId="53AC6958"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1852346E"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4B2232C"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0FC263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44525CD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6C0E75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3209D8BD" w14:textId="77777777" w:rsidTr="00ED7751">
        <w:trPr>
          <w:trHeight w:val="360"/>
          <w:jc w:val="center"/>
        </w:trPr>
        <w:tc>
          <w:tcPr>
            <w:tcW w:w="1035" w:type="dxa"/>
            <w:vAlign w:val="center"/>
          </w:tcPr>
          <w:p w14:paraId="2681160C"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503</w:t>
            </w:r>
          </w:p>
        </w:tc>
        <w:tc>
          <w:tcPr>
            <w:tcW w:w="3200" w:type="dxa"/>
            <w:vAlign w:val="center"/>
          </w:tcPr>
          <w:p w14:paraId="41378E9F" w14:textId="77777777" w:rsidR="00930FD2" w:rsidRPr="00C95F0C" w:rsidRDefault="00930FD2" w:rsidP="00ED7751">
            <w:pPr>
              <w:rPr>
                <w:rFonts w:ascii="Arial" w:hAnsi="Arial" w:cs="Arial"/>
                <w:sz w:val="20"/>
                <w:szCs w:val="20"/>
              </w:rPr>
            </w:pPr>
            <w:r w:rsidRPr="00C95F0C">
              <w:rPr>
                <w:rFonts w:ascii="Arial" w:hAnsi="Arial" w:cs="Arial"/>
                <w:sz w:val="20"/>
                <w:szCs w:val="20"/>
              </w:rPr>
              <w:t>Literacy II: Language Arts Methods, Evidenced-based Practices in the Elementary School</w:t>
            </w:r>
          </w:p>
        </w:tc>
        <w:tc>
          <w:tcPr>
            <w:tcW w:w="1461" w:type="dxa"/>
            <w:vAlign w:val="center"/>
          </w:tcPr>
          <w:p w14:paraId="0B672F7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1093FF6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8BA0E3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4BF9711"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513272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AD254BE"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0B356E7A" w14:textId="77777777" w:rsidTr="00ED7751">
        <w:trPr>
          <w:trHeight w:val="360"/>
          <w:jc w:val="center"/>
        </w:trPr>
        <w:tc>
          <w:tcPr>
            <w:tcW w:w="1035" w:type="dxa"/>
            <w:vAlign w:val="center"/>
          </w:tcPr>
          <w:p w14:paraId="3ECC8AB9"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505</w:t>
            </w:r>
          </w:p>
        </w:tc>
        <w:tc>
          <w:tcPr>
            <w:tcW w:w="3200" w:type="dxa"/>
            <w:vAlign w:val="center"/>
          </w:tcPr>
          <w:p w14:paraId="47F2C0A9" w14:textId="77777777" w:rsidR="00930FD2" w:rsidRPr="00C95F0C" w:rsidRDefault="00930FD2" w:rsidP="00930FD2">
            <w:pPr>
              <w:rPr>
                <w:rFonts w:ascii="Arial" w:hAnsi="Arial" w:cs="Arial"/>
                <w:sz w:val="20"/>
                <w:szCs w:val="20"/>
              </w:rPr>
            </w:pPr>
            <w:r w:rsidRPr="00C95F0C">
              <w:rPr>
                <w:rFonts w:ascii="Arial" w:hAnsi="Arial" w:cs="Arial"/>
                <w:sz w:val="20"/>
                <w:szCs w:val="20"/>
              </w:rPr>
              <w:t>Graduate Mathematics and Evidenced Practices Grades 1-8</w:t>
            </w:r>
          </w:p>
        </w:tc>
        <w:tc>
          <w:tcPr>
            <w:tcW w:w="1461" w:type="dxa"/>
            <w:vAlign w:val="center"/>
          </w:tcPr>
          <w:p w14:paraId="46D5EAF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17A4AC5A"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374B44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F3457B0"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2614E39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0A6CCE5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4EB84DEE" w14:textId="77777777" w:rsidTr="00ED7751">
        <w:trPr>
          <w:trHeight w:val="360"/>
          <w:jc w:val="center"/>
        </w:trPr>
        <w:tc>
          <w:tcPr>
            <w:tcW w:w="1035" w:type="dxa"/>
            <w:vAlign w:val="center"/>
          </w:tcPr>
          <w:p w14:paraId="1BDBE3A3"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506</w:t>
            </w:r>
          </w:p>
        </w:tc>
        <w:tc>
          <w:tcPr>
            <w:tcW w:w="3200" w:type="dxa"/>
            <w:vAlign w:val="center"/>
          </w:tcPr>
          <w:p w14:paraId="5DB8A939" w14:textId="77777777" w:rsidR="00930FD2" w:rsidRPr="00C95F0C" w:rsidRDefault="00930FD2" w:rsidP="00930FD2">
            <w:pPr>
              <w:rPr>
                <w:rFonts w:ascii="Arial" w:hAnsi="Arial" w:cs="Arial"/>
                <w:sz w:val="20"/>
                <w:szCs w:val="20"/>
              </w:rPr>
            </w:pPr>
            <w:r w:rsidRPr="00C95F0C">
              <w:rPr>
                <w:rFonts w:ascii="Arial" w:hAnsi="Arial" w:cs="Arial"/>
                <w:sz w:val="20"/>
                <w:szCs w:val="20"/>
              </w:rPr>
              <w:t>Graduate Science and Evidence-based Practices in Elementary School</w:t>
            </w:r>
          </w:p>
        </w:tc>
        <w:tc>
          <w:tcPr>
            <w:tcW w:w="1461" w:type="dxa"/>
            <w:vAlign w:val="center"/>
          </w:tcPr>
          <w:p w14:paraId="1040D4B7"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222D1E4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7EEC98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EB5398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696D87F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A064CA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4ABC73AA" w14:textId="77777777" w:rsidTr="00ED7751">
        <w:trPr>
          <w:trHeight w:val="360"/>
          <w:jc w:val="center"/>
        </w:trPr>
        <w:tc>
          <w:tcPr>
            <w:tcW w:w="1035" w:type="dxa"/>
            <w:vAlign w:val="center"/>
          </w:tcPr>
          <w:p w14:paraId="0F928F70"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507</w:t>
            </w:r>
          </w:p>
        </w:tc>
        <w:tc>
          <w:tcPr>
            <w:tcW w:w="3200" w:type="dxa"/>
            <w:vAlign w:val="center"/>
          </w:tcPr>
          <w:p w14:paraId="0495655A" w14:textId="77777777" w:rsidR="00930FD2" w:rsidRPr="00C95F0C" w:rsidRDefault="00930FD2" w:rsidP="00930FD2">
            <w:pPr>
              <w:rPr>
                <w:rFonts w:ascii="Arial" w:hAnsi="Arial" w:cs="Arial"/>
                <w:sz w:val="20"/>
                <w:szCs w:val="20"/>
              </w:rPr>
            </w:pPr>
            <w:r w:rsidRPr="00C95F0C">
              <w:rPr>
                <w:rFonts w:ascii="Arial" w:hAnsi="Arial" w:cs="Arial"/>
                <w:sz w:val="20"/>
                <w:szCs w:val="20"/>
              </w:rPr>
              <w:t>Graduate Social Studies and Evidence-based Practices in Elementary School</w:t>
            </w:r>
          </w:p>
        </w:tc>
        <w:tc>
          <w:tcPr>
            <w:tcW w:w="1461" w:type="dxa"/>
            <w:vAlign w:val="center"/>
          </w:tcPr>
          <w:p w14:paraId="725DE0DE"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1688A72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3822D03"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405806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621B4DE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4C894F8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242257AB" w14:textId="77777777" w:rsidTr="00ED7751">
        <w:trPr>
          <w:trHeight w:val="360"/>
          <w:jc w:val="center"/>
        </w:trPr>
        <w:tc>
          <w:tcPr>
            <w:tcW w:w="1035" w:type="dxa"/>
            <w:vAlign w:val="center"/>
          </w:tcPr>
          <w:p w14:paraId="3AAE0C23"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575</w:t>
            </w:r>
          </w:p>
        </w:tc>
        <w:tc>
          <w:tcPr>
            <w:tcW w:w="3200" w:type="dxa"/>
            <w:vAlign w:val="center"/>
          </w:tcPr>
          <w:p w14:paraId="42146A37" w14:textId="77777777" w:rsidR="00930FD2" w:rsidRPr="00C95F0C" w:rsidRDefault="00930FD2" w:rsidP="00930FD2">
            <w:pPr>
              <w:rPr>
                <w:rFonts w:ascii="Arial" w:hAnsi="Arial" w:cs="Arial"/>
                <w:sz w:val="20"/>
                <w:szCs w:val="20"/>
              </w:rPr>
            </w:pPr>
            <w:r w:rsidRPr="00C95F0C">
              <w:rPr>
                <w:rFonts w:ascii="Arial" w:hAnsi="Arial" w:cs="Arial"/>
                <w:sz w:val="20"/>
                <w:szCs w:val="20"/>
              </w:rPr>
              <w:t>Elementary Curriculum and Assessment</w:t>
            </w:r>
          </w:p>
        </w:tc>
        <w:tc>
          <w:tcPr>
            <w:tcW w:w="1461" w:type="dxa"/>
            <w:vAlign w:val="center"/>
          </w:tcPr>
          <w:p w14:paraId="243B8F1B"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1BEDD17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D89366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3F87FB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4F481360"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B1C34C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2DB99A09" w14:textId="77777777" w:rsidTr="00ED7751">
        <w:trPr>
          <w:trHeight w:val="360"/>
          <w:jc w:val="center"/>
        </w:trPr>
        <w:tc>
          <w:tcPr>
            <w:tcW w:w="1035" w:type="dxa"/>
            <w:vAlign w:val="center"/>
          </w:tcPr>
          <w:p w14:paraId="548A01A1"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EDF 500</w:t>
            </w:r>
          </w:p>
        </w:tc>
        <w:tc>
          <w:tcPr>
            <w:tcW w:w="3200" w:type="dxa"/>
            <w:vAlign w:val="center"/>
          </w:tcPr>
          <w:p w14:paraId="4D6D5468" w14:textId="77777777" w:rsidR="00930FD2" w:rsidRPr="00C95F0C" w:rsidRDefault="00930FD2" w:rsidP="00930FD2">
            <w:pPr>
              <w:rPr>
                <w:rFonts w:ascii="Arial" w:hAnsi="Arial" w:cs="Arial"/>
                <w:sz w:val="20"/>
                <w:szCs w:val="20"/>
              </w:rPr>
            </w:pPr>
            <w:r w:rsidRPr="00C95F0C">
              <w:rPr>
                <w:rFonts w:ascii="Arial" w:hAnsi="Arial" w:cs="Arial"/>
                <w:sz w:val="20"/>
                <w:szCs w:val="20"/>
              </w:rPr>
              <w:t>Cultural Foundations of Education</w:t>
            </w:r>
          </w:p>
        </w:tc>
        <w:tc>
          <w:tcPr>
            <w:tcW w:w="1461" w:type="dxa"/>
            <w:vAlign w:val="center"/>
          </w:tcPr>
          <w:p w14:paraId="764BE83A"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59190017"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F25587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6C056A0"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BC82033"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78829D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766C02B2" w14:textId="77777777" w:rsidTr="00ED7751">
        <w:trPr>
          <w:trHeight w:val="360"/>
          <w:jc w:val="center"/>
        </w:trPr>
        <w:tc>
          <w:tcPr>
            <w:tcW w:w="1035" w:type="dxa"/>
            <w:vAlign w:val="center"/>
          </w:tcPr>
          <w:p w14:paraId="445713F3"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EPS 605</w:t>
            </w:r>
          </w:p>
        </w:tc>
        <w:tc>
          <w:tcPr>
            <w:tcW w:w="3200" w:type="dxa"/>
            <w:vAlign w:val="center"/>
          </w:tcPr>
          <w:p w14:paraId="5BA53275" w14:textId="77777777" w:rsidR="00930FD2" w:rsidRPr="00C95F0C" w:rsidRDefault="00930FD2" w:rsidP="00930FD2">
            <w:pPr>
              <w:rPr>
                <w:rFonts w:ascii="Arial" w:hAnsi="Arial" w:cs="Arial"/>
                <w:sz w:val="20"/>
                <w:szCs w:val="20"/>
              </w:rPr>
            </w:pPr>
            <w:r w:rsidRPr="00C95F0C">
              <w:rPr>
                <w:rFonts w:ascii="Arial" w:hAnsi="Arial" w:cs="Arial"/>
                <w:sz w:val="20"/>
                <w:szCs w:val="20"/>
              </w:rPr>
              <w:t>Educational Psychology Applied to Learning</w:t>
            </w:r>
          </w:p>
        </w:tc>
        <w:tc>
          <w:tcPr>
            <w:tcW w:w="1461" w:type="dxa"/>
            <w:vAlign w:val="center"/>
          </w:tcPr>
          <w:p w14:paraId="6B8DA2E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33AF16B7"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F07372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2DAE63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12BEEE8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41D07D8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5EA6384C" w14:textId="77777777" w:rsidTr="00ED7751">
        <w:trPr>
          <w:trHeight w:val="360"/>
          <w:jc w:val="center"/>
        </w:trPr>
        <w:tc>
          <w:tcPr>
            <w:tcW w:w="1035" w:type="dxa"/>
            <w:vAlign w:val="center"/>
          </w:tcPr>
          <w:p w14:paraId="28B06D63"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ESE 548</w:t>
            </w:r>
          </w:p>
        </w:tc>
        <w:tc>
          <w:tcPr>
            <w:tcW w:w="3200" w:type="dxa"/>
            <w:vAlign w:val="center"/>
          </w:tcPr>
          <w:p w14:paraId="13613939" w14:textId="77777777" w:rsidR="00930FD2" w:rsidRPr="00C95F0C" w:rsidRDefault="00930FD2" w:rsidP="00930FD2">
            <w:pPr>
              <w:rPr>
                <w:rFonts w:ascii="Arial" w:hAnsi="Arial" w:cs="Arial"/>
                <w:sz w:val="20"/>
                <w:szCs w:val="20"/>
              </w:rPr>
            </w:pPr>
            <w:r w:rsidRPr="00C95F0C">
              <w:rPr>
                <w:rFonts w:ascii="Arial" w:hAnsi="Arial" w:cs="Arial"/>
                <w:sz w:val="20"/>
                <w:szCs w:val="20"/>
              </w:rPr>
              <w:t>Survey of Special Education</w:t>
            </w:r>
          </w:p>
        </w:tc>
        <w:tc>
          <w:tcPr>
            <w:tcW w:w="1461" w:type="dxa"/>
            <w:vAlign w:val="center"/>
          </w:tcPr>
          <w:p w14:paraId="13DCF36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1E72C35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3BD6D73"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51CA42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6D1472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5A4643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2085679D" w14:textId="77777777" w:rsidTr="00ED7751">
        <w:trPr>
          <w:trHeight w:val="360"/>
          <w:jc w:val="center"/>
        </w:trPr>
        <w:tc>
          <w:tcPr>
            <w:tcW w:w="1035" w:type="dxa"/>
            <w:vAlign w:val="center"/>
          </w:tcPr>
          <w:p w14:paraId="29CAA808"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ETC 545</w:t>
            </w:r>
          </w:p>
        </w:tc>
        <w:tc>
          <w:tcPr>
            <w:tcW w:w="3200" w:type="dxa"/>
            <w:vAlign w:val="center"/>
          </w:tcPr>
          <w:p w14:paraId="5E9D0E60" w14:textId="77777777" w:rsidR="00930FD2" w:rsidRPr="00C95F0C" w:rsidRDefault="00930FD2" w:rsidP="00930FD2">
            <w:pPr>
              <w:rPr>
                <w:rFonts w:ascii="Arial" w:hAnsi="Arial" w:cs="Arial"/>
                <w:sz w:val="20"/>
                <w:szCs w:val="20"/>
              </w:rPr>
            </w:pPr>
            <w:r w:rsidRPr="00C95F0C">
              <w:rPr>
                <w:rFonts w:ascii="Arial" w:hAnsi="Arial" w:cs="Arial"/>
                <w:sz w:val="20"/>
                <w:szCs w:val="20"/>
              </w:rPr>
              <w:t>Internet for Educators</w:t>
            </w:r>
          </w:p>
        </w:tc>
        <w:tc>
          <w:tcPr>
            <w:tcW w:w="1461" w:type="dxa"/>
            <w:vAlign w:val="center"/>
          </w:tcPr>
          <w:p w14:paraId="4A3D600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2F9AB122"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C8A3A18"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DE3954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EE236C8"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75C71C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5D6D4EEC" w14:textId="77777777" w:rsidTr="00ED7751">
        <w:trPr>
          <w:trHeight w:val="360"/>
          <w:jc w:val="center"/>
        </w:trPr>
        <w:tc>
          <w:tcPr>
            <w:tcW w:w="1035" w:type="dxa"/>
            <w:vAlign w:val="center"/>
          </w:tcPr>
          <w:p w14:paraId="38E4ABBB"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BME 631</w:t>
            </w:r>
          </w:p>
        </w:tc>
        <w:tc>
          <w:tcPr>
            <w:tcW w:w="3200" w:type="dxa"/>
            <w:vAlign w:val="center"/>
          </w:tcPr>
          <w:p w14:paraId="379CF987" w14:textId="77777777" w:rsidR="00930FD2" w:rsidRPr="00C95F0C" w:rsidRDefault="00930FD2" w:rsidP="00930FD2">
            <w:pPr>
              <w:rPr>
                <w:rFonts w:ascii="Arial" w:hAnsi="Arial" w:cs="Arial"/>
                <w:sz w:val="20"/>
                <w:szCs w:val="20"/>
              </w:rPr>
            </w:pPr>
            <w:r w:rsidRPr="00C95F0C">
              <w:rPr>
                <w:rFonts w:ascii="Arial" w:hAnsi="Arial" w:cs="Arial"/>
                <w:sz w:val="20"/>
                <w:szCs w:val="20"/>
              </w:rPr>
              <w:t>Structured English Immersion and Sheltered English Content Instruction</w:t>
            </w:r>
          </w:p>
        </w:tc>
        <w:tc>
          <w:tcPr>
            <w:tcW w:w="1461" w:type="dxa"/>
            <w:vAlign w:val="center"/>
          </w:tcPr>
          <w:p w14:paraId="1C1D8CA8"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34A9CFF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19CF74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DC7148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496AEEEF"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65D1EA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4579894D" w14:textId="77777777" w:rsidR="00CD63DE" w:rsidRPr="00C95F0C" w:rsidRDefault="00CD63DE" w:rsidP="00CD63DE">
      <w:pPr>
        <w:pStyle w:val="NoSpacing"/>
        <w:rPr>
          <w:rFonts w:ascii="Arial" w:hAnsi="Arial" w:cs="Arial"/>
          <w:sz w:val="20"/>
          <w:szCs w:val="20"/>
        </w:rPr>
      </w:pPr>
    </w:p>
    <w:p w14:paraId="62953972" w14:textId="77777777" w:rsidR="00930FD2" w:rsidRPr="00C95F0C" w:rsidRDefault="00930FD2" w:rsidP="00CD63DE">
      <w:pPr>
        <w:pStyle w:val="NoSpacing"/>
        <w:rPr>
          <w:rFonts w:ascii="Arial" w:hAnsi="Arial" w:cs="Arial"/>
          <w:sz w:val="20"/>
          <w:szCs w:val="20"/>
        </w:rPr>
      </w:pPr>
    </w:p>
    <w:p w14:paraId="11C9A887" w14:textId="77777777" w:rsidR="00930FD2" w:rsidRPr="00C95F0C" w:rsidRDefault="00930FD2" w:rsidP="00CD63DE">
      <w:pPr>
        <w:pStyle w:val="NoSpacing"/>
        <w:rPr>
          <w:rFonts w:ascii="Arial" w:hAnsi="Arial" w:cs="Arial"/>
          <w:sz w:val="20"/>
          <w:szCs w:val="20"/>
        </w:rPr>
      </w:pPr>
    </w:p>
    <w:p w14:paraId="0052FBEB" w14:textId="77777777" w:rsidR="00930FD2" w:rsidRPr="00C95F0C" w:rsidRDefault="00930FD2" w:rsidP="00CD63DE">
      <w:pPr>
        <w:pStyle w:val="NoSpacing"/>
        <w:rPr>
          <w:rFonts w:ascii="Arial" w:hAnsi="Arial" w:cs="Arial"/>
          <w:sz w:val="20"/>
          <w:szCs w:val="20"/>
        </w:rPr>
      </w:pPr>
    </w:p>
    <w:p w14:paraId="0A9714AE" w14:textId="77777777" w:rsidR="00930FD2" w:rsidRPr="00C95F0C" w:rsidRDefault="00930FD2" w:rsidP="00CD63DE">
      <w:pPr>
        <w:pStyle w:val="NoSpacing"/>
        <w:rPr>
          <w:rFonts w:ascii="Arial" w:hAnsi="Arial" w:cs="Arial"/>
          <w:sz w:val="20"/>
          <w:szCs w:val="20"/>
        </w:rPr>
      </w:pPr>
    </w:p>
    <w:p w14:paraId="6101146D" w14:textId="77777777" w:rsidR="00930FD2" w:rsidRPr="00C95F0C" w:rsidRDefault="00930FD2" w:rsidP="00CD63DE">
      <w:pPr>
        <w:pStyle w:val="NoSpacing"/>
        <w:rPr>
          <w:rFonts w:ascii="Arial" w:hAnsi="Arial" w:cs="Arial"/>
          <w:sz w:val="20"/>
          <w:szCs w:val="20"/>
        </w:rPr>
      </w:pPr>
    </w:p>
    <w:p w14:paraId="0179912E" w14:textId="77777777" w:rsidR="00930FD2" w:rsidRDefault="00930FD2" w:rsidP="00CD63DE">
      <w:pPr>
        <w:pStyle w:val="NoSpacing"/>
        <w:rPr>
          <w:rFonts w:ascii="Arial" w:hAnsi="Arial" w:cs="Arial"/>
          <w:sz w:val="20"/>
          <w:szCs w:val="20"/>
        </w:rPr>
      </w:pPr>
    </w:p>
    <w:p w14:paraId="2FC33202" w14:textId="77777777" w:rsidR="00C95F0C" w:rsidRPr="00C95F0C" w:rsidRDefault="00C95F0C" w:rsidP="00CD63DE">
      <w:pPr>
        <w:pStyle w:val="NoSpacing"/>
        <w:rPr>
          <w:rFonts w:ascii="Arial" w:hAnsi="Arial" w:cs="Arial"/>
          <w:sz w:val="20"/>
          <w:szCs w:val="20"/>
        </w:rPr>
      </w:pPr>
    </w:p>
    <w:p w14:paraId="6E623537" w14:textId="77777777" w:rsidR="00930FD2" w:rsidRPr="00C95F0C" w:rsidRDefault="00930FD2" w:rsidP="00CD63DE">
      <w:pPr>
        <w:pStyle w:val="NoSpacing"/>
        <w:rPr>
          <w:rFonts w:ascii="Arial" w:hAnsi="Arial" w:cs="Arial"/>
          <w:sz w:val="20"/>
          <w:szCs w:val="20"/>
        </w:rPr>
      </w:pPr>
    </w:p>
    <w:p w14:paraId="48A0770E" w14:textId="77777777" w:rsidR="00930FD2" w:rsidRPr="00C95F0C" w:rsidRDefault="00930FD2" w:rsidP="00CD63DE">
      <w:pPr>
        <w:pStyle w:val="NoSpacing"/>
        <w:rPr>
          <w:rFonts w:ascii="Arial" w:hAnsi="Arial" w:cs="Arial"/>
          <w:sz w:val="20"/>
          <w:szCs w:val="20"/>
        </w:rPr>
      </w:pPr>
    </w:p>
    <w:p w14:paraId="4F041DE4" w14:textId="77777777" w:rsidR="00E83ED1" w:rsidRPr="00C95F0C" w:rsidRDefault="00930FD2" w:rsidP="00930FD2">
      <w:pPr>
        <w:rPr>
          <w:rFonts w:ascii="Arial" w:hAnsi="Arial" w:cs="Arial"/>
          <w:b/>
          <w:sz w:val="20"/>
          <w:szCs w:val="20"/>
        </w:rPr>
      </w:pPr>
      <w:r w:rsidRPr="00C95F0C">
        <w:rPr>
          <w:rFonts w:ascii="Arial" w:hAnsi="Arial" w:cs="Arial"/>
          <w:b/>
          <w:sz w:val="20"/>
          <w:szCs w:val="20"/>
        </w:rPr>
        <w:t>II. Fieldwork Experience (3 units required):</w:t>
      </w:r>
    </w:p>
    <w:p w14:paraId="6BFB8A71"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72CD5DA6" w14:textId="77777777" w:rsidTr="00ED7751">
        <w:trPr>
          <w:jc w:val="center"/>
        </w:trPr>
        <w:tc>
          <w:tcPr>
            <w:tcW w:w="1035" w:type="dxa"/>
            <w:shd w:val="clear" w:color="auto" w:fill="BFBFBF"/>
          </w:tcPr>
          <w:p w14:paraId="2BFB105B"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59AF3DE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32E6FF18"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62D50153"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20A0C38B"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527A5EAC"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3B8EC8A6"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6FB44BD0"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37C0DCBF" w14:textId="77777777" w:rsidTr="00ED7751">
        <w:trPr>
          <w:trHeight w:val="360"/>
          <w:jc w:val="center"/>
        </w:trPr>
        <w:tc>
          <w:tcPr>
            <w:tcW w:w="1035" w:type="dxa"/>
            <w:vAlign w:val="center"/>
          </w:tcPr>
          <w:p w14:paraId="4B8EA982"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14:paraId="3B09B1F9" w14:textId="77777777"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14:paraId="7DFD7DD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00D0850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A8C501B"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3EA119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5B1EE3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60C0FA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02E63BB0" w14:textId="77777777" w:rsidTr="00ED7751">
        <w:trPr>
          <w:trHeight w:val="360"/>
          <w:jc w:val="center"/>
        </w:trPr>
        <w:tc>
          <w:tcPr>
            <w:tcW w:w="1035" w:type="dxa"/>
            <w:vAlign w:val="center"/>
          </w:tcPr>
          <w:p w14:paraId="7CE160E0"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14:paraId="6D4E7B3E" w14:textId="77777777"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14:paraId="76DADBC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452D5A0C"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7E45D9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EE764E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E163C31"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6101AF1"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6916D84B" w14:textId="77777777" w:rsidTr="00ED7751">
        <w:trPr>
          <w:trHeight w:val="360"/>
          <w:jc w:val="center"/>
        </w:trPr>
        <w:tc>
          <w:tcPr>
            <w:tcW w:w="1035" w:type="dxa"/>
            <w:vAlign w:val="center"/>
          </w:tcPr>
          <w:p w14:paraId="558C81E3"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14:paraId="0A5FCF17" w14:textId="77777777"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14:paraId="189865D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2988DE8D"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2CE861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7FAE30B"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7EE4E9CC"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EEA2EEC"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2C7496CE" w14:textId="77777777" w:rsidR="00E83ED1" w:rsidRPr="00C95F0C" w:rsidRDefault="00E83ED1">
      <w:pPr>
        <w:rPr>
          <w:rFonts w:ascii="Arial" w:hAnsi="Arial" w:cs="Arial"/>
          <w:sz w:val="20"/>
          <w:szCs w:val="20"/>
        </w:rPr>
      </w:pPr>
    </w:p>
    <w:p w14:paraId="0FCA2359" w14:textId="77777777" w:rsidR="00930FD2" w:rsidRPr="00C95F0C" w:rsidRDefault="00930FD2">
      <w:pPr>
        <w:rPr>
          <w:rFonts w:ascii="Arial" w:hAnsi="Arial" w:cs="Arial"/>
          <w:sz w:val="20"/>
          <w:szCs w:val="20"/>
        </w:rPr>
      </w:pPr>
      <w:r w:rsidRPr="00C95F0C">
        <w:rPr>
          <w:rFonts w:ascii="Arial" w:hAnsi="Arial" w:cs="Arial"/>
          <w:sz w:val="20"/>
          <w:szCs w:val="20"/>
        </w:rPr>
        <w:t xml:space="preserve">III. </w:t>
      </w:r>
      <w:r w:rsidRPr="00C95F0C">
        <w:rPr>
          <w:rFonts w:ascii="Arial" w:hAnsi="Arial" w:cs="Arial"/>
          <w:b/>
          <w:sz w:val="20"/>
          <w:szCs w:val="20"/>
        </w:rPr>
        <w:t xml:space="preserve">Student Teaching (11 units required): </w:t>
      </w:r>
      <w:r w:rsidRPr="00C95F0C">
        <w:rPr>
          <w:rFonts w:ascii="Arial" w:hAnsi="Arial" w:cs="Arial"/>
          <w:sz w:val="20"/>
          <w:szCs w:val="20"/>
        </w:rPr>
        <w:t>ECI 576</w:t>
      </w:r>
      <w:r w:rsidRPr="00C95F0C">
        <w:rPr>
          <w:rFonts w:ascii="Arial" w:hAnsi="Arial" w:cs="Arial"/>
          <w:sz w:val="20"/>
          <w:szCs w:val="20"/>
          <w:vertAlign w:val="superscript"/>
        </w:rPr>
        <w:t>+</w:t>
      </w:r>
      <w:r w:rsidRPr="00C95F0C">
        <w:rPr>
          <w:rFonts w:ascii="Arial" w:hAnsi="Arial" w:cs="Arial"/>
          <w:sz w:val="20"/>
          <w:szCs w:val="20"/>
        </w:rPr>
        <w:t xml:space="preserve"> and ECI 577</w:t>
      </w:r>
    </w:p>
    <w:p w14:paraId="58BABDE2" w14:textId="77777777" w:rsidR="00930FD2" w:rsidRPr="00C95F0C" w:rsidRDefault="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30D87E1E" w14:textId="77777777" w:rsidTr="00ED7751">
        <w:trPr>
          <w:jc w:val="center"/>
        </w:trPr>
        <w:tc>
          <w:tcPr>
            <w:tcW w:w="1035" w:type="dxa"/>
            <w:shd w:val="clear" w:color="auto" w:fill="BFBFBF"/>
          </w:tcPr>
          <w:p w14:paraId="0F137BEB"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985A0AA"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16717FBD"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1B3E3161"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3BF9272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60603053"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652AD796"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379D83DD"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657A67B1" w14:textId="77777777" w:rsidTr="00ED7751">
        <w:trPr>
          <w:trHeight w:val="360"/>
          <w:jc w:val="center"/>
        </w:trPr>
        <w:tc>
          <w:tcPr>
            <w:tcW w:w="1035" w:type="dxa"/>
            <w:vAlign w:val="center"/>
          </w:tcPr>
          <w:p w14:paraId="7C6B0DA7"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576</w:t>
            </w:r>
          </w:p>
        </w:tc>
        <w:tc>
          <w:tcPr>
            <w:tcW w:w="3200" w:type="dxa"/>
            <w:vAlign w:val="center"/>
          </w:tcPr>
          <w:p w14:paraId="31F7A7D2" w14:textId="77777777" w:rsidR="00930FD2" w:rsidRPr="00C95F0C" w:rsidRDefault="00930FD2" w:rsidP="00ED7751">
            <w:pPr>
              <w:rPr>
                <w:rFonts w:ascii="Arial" w:hAnsi="Arial" w:cs="Arial"/>
                <w:sz w:val="20"/>
                <w:szCs w:val="20"/>
              </w:rPr>
            </w:pPr>
            <w:r w:rsidRPr="00C95F0C">
              <w:rPr>
                <w:rFonts w:ascii="Arial" w:hAnsi="Arial" w:cs="Arial"/>
                <w:sz w:val="20"/>
                <w:szCs w:val="20"/>
              </w:rPr>
              <w:t>Student Teaching and Internship</w:t>
            </w:r>
          </w:p>
        </w:tc>
        <w:tc>
          <w:tcPr>
            <w:tcW w:w="1461" w:type="dxa"/>
            <w:vAlign w:val="center"/>
          </w:tcPr>
          <w:p w14:paraId="04EDE95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361DCECE"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09375A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4153FB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E3A243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778C8941"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20E50E6E" w14:textId="77777777" w:rsidTr="00ED7751">
        <w:trPr>
          <w:trHeight w:val="360"/>
          <w:jc w:val="center"/>
        </w:trPr>
        <w:tc>
          <w:tcPr>
            <w:tcW w:w="1035" w:type="dxa"/>
            <w:vAlign w:val="center"/>
          </w:tcPr>
          <w:p w14:paraId="23E8CC7E"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577</w:t>
            </w:r>
          </w:p>
        </w:tc>
        <w:tc>
          <w:tcPr>
            <w:tcW w:w="3200" w:type="dxa"/>
            <w:vAlign w:val="center"/>
          </w:tcPr>
          <w:p w14:paraId="34F9B36C" w14:textId="77777777" w:rsidR="00930FD2" w:rsidRPr="00C95F0C" w:rsidRDefault="00930FD2" w:rsidP="00ED7751">
            <w:pPr>
              <w:rPr>
                <w:rFonts w:ascii="Arial" w:hAnsi="Arial" w:cs="Arial"/>
                <w:sz w:val="20"/>
                <w:szCs w:val="20"/>
              </w:rPr>
            </w:pPr>
            <w:r w:rsidRPr="00C95F0C">
              <w:rPr>
                <w:rFonts w:ascii="Arial" w:hAnsi="Arial" w:cs="Arial"/>
                <w:sz w:val="20"/>
                <w:szCs w:val="20"/>
              </w:rPr>
              <w:t>Student Teaching Reflection Seminar</w:t>
            </w:r>
          </w:p>
        </w:tc>
        <w:tc>
          <w:tcPr>
            <w:tcW w:w="1461" w:type="dxa"/>
            <w:vAlign w:val="center"/>
          </w:tcPr>
          <w:p w14:paraId="6A65122B"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4276F6F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8ECC7B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EB729A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3C5A18B"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FD31BF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0E6745D1" w14:textId="77777777" w:rsidR="00930FD2" w:rsidRPr="00C95F0C" w:rsidRDefault="00930FD2">
      <w:pPr>
        <w:rPr>
          <w:rFonts w:ascii="Arial" w:hAnsi="Arial" w:cs="Arial"/>
          <w:b/>
          <w:caps/>
          <w:sz w:val="20"/>
          <w:szCs w:val="20"/>
        </w:rPr>
      </w:pPr>
    </w:p>
    <w:p w14:paraId="2AEE0AB7" w14:textId="77777777" w:rsidR="00DA5B53" w:rsidRPr="00C95F0C" w:rsidRDefault="00DA5B53">
      <w:pPr>
        <w:rPr>
          <w:rFonts w:ascii="Arial" w:hAnsi="Arial" w:cs="Arial"/>
          <w:b/>
          <w:caps/>
          <w:sz w:val="20"/>
          <w:szCs w:val="20"/>
        </w:rPr>
      </w:pPr>
      <w:r w:rsidRPr="00C95F0C">
        <w:rPr>
          <w:rFonts w:ascii="Arial" w:hAnsi="Arial" w:cs="Arial"/>
          <w:b/>
          <w:caps/>
          <w:sz w:val="20"/>
          <w:szCs w:val="20"/>
        </w:rPr>
        <w:t>Additional Information</w:t>
      </w:r>
    </w:p>
    <w:p w14:paraId="091DD345" w14:textId="77777777" w:rsidR="00E83ED1" w:rsidRPr="00C95F0C" w:rsidRDefault="00E40268" w:rsidP="00E83ED1">
      <w:pPr>
        <w:rPr>
          <w:rFonts w:ascii="Arial" w:hAnsi="Arial" w:cs="Arial"/>
          <w:sz w:val="20"/>
          <w:szCs w:val="20"/>
        </w:rPr>
      </w:pPr>
      <w:r w:rsidRPr="00C95F0C">
        <w:rPr>
          <w:rFonts w:ascii="Arial" w:hAnsi="Arial" w:cs="Arial"/>
          <w:sz w:val="20"/>
          <w:szCs w:val="20"/>
          <w:vertAlign w:val="superscript"/>
        </w:rPr>
        <w:t>+</w:t>
      </w:r>
      <w:r w:rsidRPr="00C95F0C">
        <w:rPr>
          <w:rFonts w:ascii="Arial" w:hAnsi="Arial" w:cs="Arial"/>
          <w:sz w:val="20"/>
          <w:szCs w:val="20"/>
        </w:rPr>
        <w:tab/>
        <w:t>T</w:t>
      </w:r>
      <w:r w:rsidR="00845CC6" w:rsidRPr="00C95F0C">
        <w:rPr>
          <w:rFonts w:ascii="Arial" w:hAnsi="Arial" w:cs="Arial"/>
          <w:sz w:val="20"/>
          <w:szCs w:val="20"/>
        </w:rPr>
        <w:t>his is a full-day, field-based, student-teaching capstone, occurring over a sixteen-week period</w:t>
      </w:r>
      <w:r w:rsidR="00E83ED1" w:rsidRPr="00C95F0C">
        <w:rPr>
          <w:rFonts w:ascii="Arial" w:hAnsi="Arial" w:cs="Arial"/>
          <w:sz w:val="20"/>
          <w:szCs w:val="20"/>
        </w:rPr>
        <w:t>.</w:t>
      </w:r>
    </w:p>
    <w:p w14:paraId="583EA7CD" w14:textId="77777777" w:rsidR="00845CC6" w:rsidRPr="00C95F0C" w:rsidRDefault="00845CC6" w:rsidP="00E40268">
      <w:pPr>
        <w:ind w:firstLine="720"/>
        <w:rPr>
          <w:rFonts w:ascii="Arial" w:hAnsi="Arial" w:cs="Arial"/>
          <w:sz w:val="20"/>
          <w:szCs w:val="20"/>
        </w:rPr>
      </w:pPr>
    </w:p>
    <w:p w14:paraId="76B843FA" w14:textId="77777777" w:rsidR="00B94521" w:rsidRDefault="00B94521" w:rsidP="00B9452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614CC3A" w14:textId="77777777" w:rsidR="00B94521" w:rsidRDefault="00B94521" w:rsidP="00E83ED1">
      <w:pPr>
        <w:rPr>
          <w:rFonts w:ascii="Arial" w:hAnsi="Arial" w:cs="Arial"/>
          <w:sz w:val="20"/>
          <w:szCs w:val="20"/>
        </w:rPr>
      </w:pPr>
    </w:p>
    <w:p w14:paraId="36EB9108" w14:textId="77777777" w:rsidR="00E83ED1" w:rsidRPr="00C95F0C" w:rsidRDefault="00E83ED1" w:rsidP="00E83ED1">
      <w:pPr>
        <w:rPr>
          <w:rFonts w:ascii="Arial" w:hAnsi="Arial" w:cs="Arial"/>
          <w:i/>
          <w:iCs/>
          <w:color w:val="000000"/>
          <w:sz w:val="20"/>
          <w:szCs w:val="20"/>
        </w:rPr>
      </w:pPr>
      <w:r w:rsidRPr="00C95F0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627B015" w14:textId="77777777" w:rsidR="00E83ED1" w:rsidRPr="00E83ED1" w:rsidRDefault="00E83ED1" w:rsidP="00E83ED1">
      <w:pPr>
        <w:pStyle w:val="NoSpacing"/>
        <w:rPr>
          <w:rFonts w:asciiTheme="minorHAnsi" w:hAnsiTheme="minorHAnsi"/>
          <w:i/>
          <w:iCs/>
          <w:color w:val="000000"/>
          <w:sz w:val="18"/>
        </w:rPr>
      </w:pPr>
    </w:p>
    <w:p w14:paraId="3B9AD6BE" w14:textId="77777777" w:rsidR="00930FD2" w:rsidRPr="0006216F" w:rsidRDefault="00930FD2" w:rsidP="00930FD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E2D0AF2" w14:textId="77777777" w:rsidR="00930FD2" w:rsidRPr="0006216F" w:rsidRDefault="00930FD2" w:rsidP="00930FD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109AA2C" w14:textId="77777777" w:rsidR="00930FD2" w:rsidRPr="0006216F" w:rsidRDefault="00930FD2" w:rsidP="00930FD2">
      <w:pPr>
        <w:pStyle w:val="NoSpacing"/>
        <w:rPr>
          <w:rFonts w:ascii="Arial" w:hAnsi="Arial" w:cs="Arial"/>
          <w:sz w:val="20"/>
          <w:szCs w:val="20"/>
        </w:rPr>
      </w:pPr>
    </w:p>
    <w:p w14:paraId="4AD24608" w14:textId="77777777" w:rsidR="00930FD2" w:rsidRPr="0006216F" w:rsidRDefault="00930FD2" w:rsidP="00930FD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FD577E5" w14:textId="77777777" w:rsidR="00930FD2" w:rsidRPr="0006216F" w:rsidRDefault="00930FD2" w:rsidP="00930FD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B6587F9" w14:textId="77777777" w:rsidR="00930FD2" w:rsidRPr="0006216F" w:rsidRDefault="00930FD2" w:rsidP="00930FD2">
      <w:pPr>
        <w:pStyle w:val="NoSpacing"/>
        <w:rPr>
          <w:rFonts w:ascii="Arial" w:hAnsi="Arial" w:cs="Arial"/>
          <w:iCs/>
          <w:color w:val="000000"/>
          <w:sz w:val="20"/>
          <w:szCs w:val="20"/>
        </w:rPr>
      </w:pPr>
    </w:p>
    <w:p w14:paraId="411E37FE" w14:textId="77777777" w:rsidR="00930FD2" w:rsidRPr="0006216F" w:rsidRDefault="00930FD2" w:rsidP="00930FD2">
      <w:pPr>
        <w:pStyle w:val="NoSpacing"/>
        <w:rPr>
          <w:rFonts w:ascii="Arial" w:hAnsi="Arial" w:cs="Arial"/>
          <w:b/>
          <w:iCs/>
          <w:sz w:val="20"/>
          <w:szCs w:val="20"/>
        </w:rPr>
      </w:pPr>
      <w:r w:rsidRPr="0006216F">
        <w:rPr>
          <w:rFonts w:ascii="Arial" w:hAnsi="Arial" w:cs="Arial"/>
          <w:b/>
          <w:iCs/>
          <w:sz w:val="20"/>
          <w:szCs w:val="20"/>
        </w:rPr>
        <w:t>Advisors and Chairs/Directors:</w:t>
      </w:r>
    </w:p>
    <w:p w14:paraId="3F56F1A0" w14:textId="77777777" w:rsidR="00930FD2" w:rsidRPr="0006216F" w:rsidRDefault="00930FD2" w:rsidP="00930FD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580659D" w14:textId="77777777" w:rsidR="00930FD2" w:rsidRPr="0006216F" w:rsidRDefault="00930FD2" w:rsidP="00930FD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30FD2" w:rsidRPr="0006216F" w14:paraId="09808500" w14:textId="77777777" w:rsidTr="00ED7751">
        <w:trPr>
          <w:trHeight w:val="432"/>
        </w:trPr>
        <w:tc>
          <w:tcPr>
            <w:tcW w:w="8910" w:type="dxa"/>
            <w:shd w:val="clear" w:color="auto" w:fill="auto"/>
            <w:vAlign w:val="center"/>
          </w:tcPr>
          <w:p w14:paraId="29C6ED63" w14:textId="77777777" w:rsidR="00930FD2" w:rsidRPr="0006216F" w:rsidRDefault="00930FD2"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F8DAF07"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077EB9F2" w14:textId="77777777" w:rsidTr="00ED7751">
        <w:trPr>
          <w:trHeight w:val="432"/>
        </w:trPr>
        <w:tc>
          <w:tcPr>
            <w:tcW w:w="8910" w:type="dxa"/>
            <w:shd w:val="clear" w:color="auto" w:fill="auto"/>
            <w:vAlign w:val="center"/>
          </w:tcPr>
          <w:p w14:paraId="227B023B" w14:textId="77777777" w:rsidR="00930FD2" w:rsidRPr="0006216F" w:rsidRDefault="00930FD2"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41151DF"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2978DAC2" w14:textId="77777777" w:rsidTr="00ED7751">
        <w:trPr>
          <w:trHeight w:val="432"/>
        </w:trPr>
        <w:tc>
          <w:tcPr>
            <w:tcW w:w="8910" w:type="dxa"/>
            <w:shd w:val="clear" w:color="auto" w:fill="auto"/>
            <w:vAlign w:val="center"/>
          </w:tcPr>
          <w:p w14:paraId="23B03BE7" w14:textId="77777777" w:rsidR="00930FD2" w:rsidRPr="0006216F" w:rsidRDefault="00930FD2"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AF6CF3B"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C6D1387" w14:textId="77777777" w:rsidR="00930FD2" w:rsidRPr="0006216F" w:rsidRDefault="00930FD2" w:rsidP="00930FD2">
      <w:pPr>
        <w:pStyle w:val="NoSpacing"/>
        <w:rPr>
          <w:rFonts w:ascii="Arial" w:hAnsi="Arial" w:cs="Arial"/>
          <w:b/>
          <w:sz w:val="20"/>
          <w:szCs w:val="20"/>
        </w:rPr>
      </w:pPr>
    </w:p>
    <w:p w14:paraId="1F92EDB9" w14:textId="77777777" w:rsidR="00930FD2" w:rsidRPr="0006216F" w:rsidRDefault="00930FD2" w:rsidP="00930FD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2B69737"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1D3FDFD"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CC380B2" w14:textId="77777777" w:rsidR="00930FD2" w:rsidRPr="0006216F" w:rsidRDefault="00930FD2" w:rsidP="00930FD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32CDF77" w14:textId="77777777" w:rsidR="00930FD2" w:rsidRPr="0006216F" w:rsidRDefault="00930FD2" w:rsidP="00930FD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B85B7EA" w14:textId="77777777" w:rsidR="00930FD2" w:rsidRPr="00FC40A0" w:rsidRDefault="00930FD2" w:rsidP="00930FD2">
      <w:pPr>
        <w:rPr>
          <w:sz w:val="4"/>
          <w:szCs w:val="20"/>
        </w:rPr>
      </w:pPr>
    </w:p>
    <w:p w14:paraId="43ED6420" w14:textId="77777777" w:rsidR="00D3559B" w:rsidRPr="00144BA5" w:rsidRDefault="00D3559B" w:rsidP="00930FD2">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980D" w14:textId="77777777" w:rsidR="005414CA" w:rsidRDefault="005414CA" w:rsidP="00392B1B">
      <w:r>
        <w:separator/>
      </w:r>
    </w:p>
  </w:endnote>
  <w:endnote w:type="continuationSeparator" w:id="0">
    <w:p w14:paraId="1DEF045D" w14:textId="77777777" w:rsidR="005414CA" w:rsidRDefault="005414C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4E66" w14:textId="77777777" w:rsidR="007D00B9" w:rsidRDefault="007D0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D7D5" w14:textId="77777777" w:rsidR="00DA5B53" w:rsidRPr="00DA5B53" w:rsidRDefault="00DA5B53" w:rsidP="00DA5B53">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5A44" w14:textId="77777777" w:rsidR="007D00B9" w:rsidRDefault="007D0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EA7B" w14:textId="77777777" w:rsidR="005414CA" w:rsidRDefault="005414CA" w:rsidP="00392B1B">
      <w:r>
        <w:separator/>
      </w:r>
    </w:p>
  </w:footnote>
  <w:footnote w:type="continuationSeparator" w:id="0">
    <w:p w14:paraId="73618C2C" w14:textId="77777777" w:rsidR="005414CA" w:rsidRDefault="005414C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D393" w14:textId="77777777" w:rsidR="007D00B9" w:rsidRDefault="007D0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DF79" w14:textId="77777777" w:rsidR="007D00B9" w:rsidRDefault="007D0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414CA" w:rsidRPr="000F348A" w14:paraId="550281F7" w14:textId="77777777" w:rsidTr="003768C2">
      <w:trPr>
        <w:jc w:val="center"/>
      </w:trPr>
      <w:tc>
        <w:tcPr>
          <w:tcW w:w="11016" w:type="dxa"/>
        </w:tcPr>
        <w:p w14:paraId="054652A8" w14:textId="77777777" w:rsidR="005414CA" w:rsidRDefault="00930FD2" w:rsidP="00F40ACA">
          <w:pPr>
            <w:jc w:val="center"/>
            <w:rPr>
              <w:rFonts w:ascii="Arial" w:hAnsi="Arial" w:cs="Arial"/>
              <w:sz w:val="12"/>
            </w:rPr>
          </w:pPr>
          <w:r w:rsidRPr="00930FD2">
            <w:rPr>
              <w:noProof/>
            </w:rPr>
            <w:drawing>
              <wp:inline distT="0" distB="0" distL="0" distR="0" wp14:anchorId="4CAC8092" wp14:editId="10CD323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5DDB1FF" w14:textId="77777777" w:rsidR="00E83ED1" w:rsidRPr="007D47A0" w:rsidRDefault="00E83ED1" w:rsidP="00F40ACA">
          <w:pPr>
            <w:jc w:val="center"/>
            <w:rPr>
              <w:rFonts w:ascii="Arial" w:hAnsi="Arial" w:cs="Arial"/>
              <w:sz w:val="12"/>
            </w:rPr>
          </w:pPr>
        </w:p>
      </w:tc>
    </w:tr>
  </w:tbl>
  <w:p w14:paraId="5C40C429" w14:textId="77777777" w:rsidR="005414CA" w:rsidRPr="00CC1AB0" w:rsidRDefault="005414CA" w:rsidP="00392B1B">
    <w:pPr>
      <w:pStyle w:val="Header"/>
      <w:spacing w:before="120"/>
      <w:jc w:val="center"/>
      <w:rPr>
        <w:rFonts w:cs="Arial"/>
        <w:b/>
        <w:sz w:val="28"/>
      </w:rPr>
    </w:pPr>
    <w:r w:rsidRPr="00CC1AB0">
      <w:rPr>
        <w:rFonts w:cs="Arial"/>
        <w:b/>
        <w:sz w:val="28"/>
      </w:rPr>
      <w:t>Master of</w:t>
    </w:r>
    <w:r>
      <w:rPr>
        <w:rFonts w:cs="Arial"/>
        <w:b/>
        <w:sz w:val="28"/>
      </w:rPr>
      <w:t xml:space="preserve"> Education in Elementary Education - Certification</w:t>
    </w:r>
  </w:p>
  <w:p w14:paraId="3BB23428" w14:textId="77777777" w:rsidR="005414CA" w:rsidRPr="00CC1AB0" w:rsidRDefault="005414CA"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14:paraId="3E87C583" w14:textId="77777777" w:rsidR="005414CA" w:rsidRPr="00CC1AB0" w:rsidRDefault="00AD3408" w:rsidP="00392B1B">
    <w:pPr>
      <w:pStyle w:val="Header"/>
      <w:jc w:val="center"/>
      <w:rPr>
        <w:rFonts w:cs="Arial"/>
        <w:smallCaps/>
        <w:sz w:val="32"/>
      </w:rPr>
    </w:pPr>
    <w:r>
      <w:rPr>
        <w:rFonts w:cs="Arial"/>
        <w:smallCaps/>
        <w:sz w:val="32"/>
      </w:rPr>
      <w:t>Program of Study (</w:t>
    </w:r>
    <w:r w:rsidR="007F0BA2">
      <w:rPr>
        <w:rFonts w:cs="Arial"/>
        <w:smallCaps/>
        <w:sz w:val="32"/>
      </w:rPr>
      <w:t>20</w:t>
    </w:r>
    <w:r w:rsidR="00DD3776">
      <w:rPr>
        <w:rFonts w:cs="Arial"/>
        <w:smallCaps/>
        <w:sz w:val="32"/>
      </w:rPr>
      <w:t>2</w:t>
    </w:r>
    <w:r w:rsidR="007D00B9">
      <w:rPr>
        <w:rFonts w:cs="Arial"/>
        <w:smallCaps/>
        <w:sz w:val="32"/>
      </w:rPr>
      <w:t>1</w:t>
    </w:r>
    <w:r w:rsidR="00DD3776">
      <w:rPr>
        <w:rFonts w:cs="Arial"/>
        <w:smallCaps/>
        <w:sz w:val="32"/>
      </w:rPr>
      <w:t>-2</w:t>
    </w:r>
    <w:r w:rsidR="007D00B9">
      <w:rPr>
        <w:rFonts w:cs="Arial"/>
        <w:smallCaps/>
        <w:sz w:val="32"/>
      </w:rPr>
      <w:t>2</w:t>
    </w:r>
    <w:r w:rsidR="005414CA" w:rsidRPr="00CC1AB0">
      <w:rPr>
        <w:rFonts w:cs="Arial"/>
        <w:smallCaps/>
        <w:sz w:val="32"/>
      </w:rPr>
      <w:t>)</w:t>
    </w:r>
  </w:p>
  <w:p w14:paraId="79B10A67" w14:textId="77777777" w:rsidR="005414CA" w:rsidRPr="00392B1B" w:rsidRDefault="005414C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0051"/>
    <w:multiLevelType w:val="hybridMultilevel"/>
    <w:tmpl w:val="3BA69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14D6A"/>
    <w:multiLevelType w:val="hybridMultilevel"/>
    <w:tmpl w:val="8AD23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7CE64D5F"/>
    <w:multiLevelType w:val="hybridMultilevel"/>
    <w:tmpl w:val="01A2E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06C15"/>
    <w:multiLevelType w:val="hybridMultilevel"/>
    <w:tmpl w:val="1262B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7"/>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8"/>
  </w:num>
  <w:num w:numId="16">
    <w:abstractNumId w:val="7"/>
  </w:num>
  <w:num w:numId="17">
    <w:abstractNumId w:val="18"/>
  </w:num>
  <w:num w:numId="18">
    <w:abstractNumId w:val="21"/>
  </w:num>
  <w:num w:numId="19">
    <w:abstractNumId w:val="6"/>
  </w:num>
  <w:num w:numId="20">
    <w:abstractNumId w:val="2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chH+TYpVR9WW5TrcjaF65VQxcth1etg65JfYCb+e/VxDfF2i81wf/cXgBztLLVU2p65E2RSet3Pth8xz/2NGQ==" w:salt="YCnuA2nuWXHUGd6k2gJ56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699"/>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14CA"/>
    <w:rsid w:val="00543149"/>
    <w:rsid w:val="00543594"/>
    <w:rsid w:val="00543BA9"/>
    <w:rsid w:val="00547558"/>
    <w:rsid w:val="0054790B"/>
    <w:rsid w:val="00552033"/>
    <w:rsid w:val="005536D2"/>
    <w:rsid w:val="0055587A"/>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5DD1"/>
    <w:rsid w:val="00710B52"/>
    <w:rsid w:val="00710DE0"/>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6229"/>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0B9"/>
    <w:rsid w:val="007D413F"/>
    <w:rsid w:val="007D47A0"/>
    <w:rsid w:val="007D5360"/>
    <w:rsid w:val="007E207A"/>
    <w:rsid w:val="007E25B0"/>
    <w:rsid w:val="007E35B8"/>
    <w:rsid w:val="007E448F"/>
    <w:rsid w:val="007E4795"/>
    <w:rsid w:val="007F0BA2"/>
    <w:rsid w:val="007F1AD5"/>
    <w:rsid w:val="007F1ECF"/>
    <w:rsid w:val="007F317B"/>
    <w:rsid w:val="007F3529"/>
    <w:rsid w:val="007F444F"/>
    <w:rsid w:val="007F504B"/>
    <w:rsid w:val="007F72ED"/>
    <w:rsid w:val="007F73C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CC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010"/>
    <w:rsid w:val="009165E2"/>
    <w:rsid w:val="00916842"/>
    <w:rsid w:val="0092233D"/>
    <w:rsid w:val="00923144"/>
    <w:rsid w:val="00923CA9"/>
    <w:rsid w:val="0092472B"/>
    <w:rsid w:val="00924964"/>
    <w:rsid w:val="0092687A"/>
    <w:rsid w:val="009275AA"/>
    <w:rsid w:val="00930FD2"/>
    <w:rsid w:val="00931BE7"/>
    <w:rsid w:val="00932DCC"/>
    <w:rsid w:val="00936599"/>
    <w:rsid w:val="0094448D"/>
    <w:rsid w:val="00945826"/>
    <w:rsid w:val="0095129D"/>
    <w:rsid w:val="00956224"/>
    <w:rsid w:val="00961E6B"/>
    <w:rsid w:val="00963E83"/>
    <w:rsid w:val="00965484"/>
    <w:rsid w:val="00966E02"/>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9D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00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408"/>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329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4521"/>
    <w:rsid w:val="00B95DF0"/>
    <w:rsid w:val="00BA2B31"/>
    <w:rsid w:val="00BA71AB"/>
    <w:rsid w:val="00BA7374"/>
    <w:rsid w:val="00BB22BD"/>
    <w:rsid w:val="00BB309E"/>
    <w:rsid w:val="00BB3880"/>
    <w:rsid w:val="00BB6C51"/>
    <w:rsid w:val="00BB75D8"/>
    <w:rsid w:val="00BB79B3"/>
    <w:rsid w:val="00BC2137"/>
    <w:rsid w:val="00BC49EA"/>
    <w:rsid w:val="00BC5875"/>
    <w:rsid w:val="00BC6B36"/>
    <w:rsid w:val="00BC6CA5"/>
    <w:rsid w:val="00BD023A"/>
    <w:rsid w:val="00BD05FE"/>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F0C"/>
    <w:rsid w:val="00C96245"/>
    <w:rsid w:val="00CA2113"/>
    <w:rsid w:val="00CA4072"/>
    <w:rsid w:val="00CA61A2"/>
    <w:rsid w:val="00CA67DC"/>
    <w:rsid w:val="00CB171C"/>
    <w:rsid w:val="00CB6262"/>
    <w:rsid w:val="00CB665D"/>
    <w:rsid w:val="00CC1792"/>
    <w:rsid w:val="00CC1AB0"/>
    <w:rsid w:val="00CC241D"/>
    <w:rsid w:val="00CC312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4E4"/>
    <w:rsid w:val="00D9598C"/>
    <w:rsid w:val="00D96138"/>
    <w:rsid w:val="00D977DA"/>
    <w:rsid w:val="00DA1228"/>
    <w:rsid w:val="00DA165A"/>
    <w:rsid w:val="00DA17C3"/>
    <w:rsid w:val="00DA3B92"/>
    <w:rsid w:val="00DA5B5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77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26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4701"/>
    <w:rsid w:val="00E80DB8"/>
    <w:rsid w:val="00E83C03"/>
    <w:rsid w:val="00E83ED1"/>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666E937"/>
  <w15:docId w15:val="{1E4D9C33-661E-4173-84E7-A485AA9D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30FD2"/>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30FD2"/>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30FD2"/>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0FD2"/>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0FD2"/>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30FD2"/>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30FD2"/>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30FD2"/>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0FD2"/>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930F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30FD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0F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0FD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30FD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30FD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30FD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30F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0FD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420174">
      <w:bodyDiv w:val="1"/>
      <w:marLeft w:val="0"/>
      <w:marRight w:val="0"/>
      <w:marTop w:val="0"/>
      <w:marBottom w:val="0"/>
      <w:divBdr>
        <w:top w:val="none" w:sz="0" w:space="0" w:color="auto"/>
        <w:left w:val="none" w:sz="0" w:space="0" w:color="auto"/>
        <w:bottom w:val="none" w:sz="0" w:space="0" w:color="auto"/>
        <w:right w:val="none" w:sz="0" w:space="0" w:color="auto"/>
      </w:divBdr>
    </w:div>
    <w:div w:id="9936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23A4-1031-4946-831C-7738EEB1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2021-09-28T16:03:00Z</dcterms:created>
  <dcterms:modified xsi:type="dcterms:W3CDTF">2021-09-28T16:03:00Z</dcterms:modified>
</cp:coreProperties>
</file>