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rsidTr="005A29FD">
        <w:trPr>
          <w:trHeight w:hRule="exact" w:val="432"/>
        </w:trPr>
        <w:tc>
          <w:tcPr>
            <w:tcW w:w="5454" w:type="dxa"/>
            <w:shd w:val="clear" w:color="auto" w:fill="auto"/>
          </w:tcPr>
          <w:p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rsidR="00F001B0" w:rsidRDefault="00F001B0" w:rsidP="00CD63DE">
      <w:pPr>
        <w:pStyle w:val="NoSpacing"/>
        <w:rPr>
          <w:b/>
          <w:sz w:val="24"/>
          <w:szCs w:val="24"/>
        </w:rPr>
      </w:pPr>
    </w:p>
    <w:p w:rsidR="00F001B0" w:rsidRP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Pr="00F001B0">
        <w:rPr>
          <w:rFonts w:ascii="Arial" w:hAnsi="Arial" w:cs="Arial"/>
          <w:b/>
          <w:sz w:val="20"/>
          <w:szCs w:val="20"/>
        </w:rPr>
        <w:t xml:space="preserve">Interdisciplinary Health Theory and Application (12 units required): </w:t>
      </w:r>
      <w:r w:rsidRPr="00F001B0">
        <w:rPr>
          <w:rFonts w:ascii="Arial" w:hAnsi="Arial" w:cs="Arial"/>
          <w:sz w:val="20"/>
          <w:szCs w:val="20"/>
        </w:rPr>
        <w:t>All courses must be completed within the first year.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Methods in Interdisciplinary Health IH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602</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701</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Interdisciplinary Health Theory and IH Application I: Determinants of Health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702</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Interdisciplinary Health Theory and IH Application II: Innovative Solution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 xml:space="preserve">Analytic Skills- Statistics, Research Methods, and Epidemiology (9 units required): </w:t>
      </w:r>
      <w:r w:rsidRPr="00F001B0">
        <w:rPr>
          <w:rFonts w:ascii="Arial" w:hAnsi="Arial" w:cs="Arial"/>
          <w:sz w:val="20"/>
          <w:szCs w:val="20"/>
        </w:rPr>
        <w:t>Students select courses that build methodological expertise.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F001B0" w:rsidRP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 xml:space="preserve">Select courses that build expertise in the area of research related to area strengths in SBS and HHS: Health Equity, Disability, </w:t>
      </w:r>
      <w:proofErr w:type="gramStart"/>
      <w:r w:rsidRPr="00F001B0">
        <w:rPr>
          <w:rFonts w:ascii="Arial" w:hAnsi="Arial" w:cs="Arial"/>
          <w:sz w:val="20"/>
          <w:szCs w:val="20"/>
        </w:rPr>
        <w:t>Psychosocial</w:t>
      </w:r>
      <w:proofErr w:type="gramEnd"/>
      <w:r w:rsidRPr="00F001B0">
        <w:rPr>
          <w:rFonts w:ascii="Arial" w:hAnsi="Arial" w:cs="Arial"/>
          <w:sz w:val="20"/>
          <w:szCs w:val="20"/>
        </w:rPr>
        <w:t xml:space="preserve"> Health.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rsidP="00CD63DE">
      <w:pPr>
        <w:pStyle w:val="NoSpacing"/>
        <w:rPr>
          <w:rFonts w:ascii="Arial" w:hAnsi="Arial" w:cs="Arial"/>
          <w:sz w:val="20"/>
          <w:szCs w:val="20"/>
        </w:rPr>
      </w:pPr>
    </w:p>
    <w:p w:rsidR="00092E73" w:rsidRPr="00F001B0" w:rsidRDefault="00092E73">
      <w:pPr>
        <w:rPr>
          <w:rFonts w:ascii="Arial" w:hAnsi="Arial" w:cs="Arial"/>
          <w:sz w:val="20"/>
          <w:szCs w:val="20"/>
        </w:rPr>
      </w:pPr>
    </w:p>
    <w:p w:rsidR="00F001B0" w:rsidRPr="00F001B0" w:rsidRDefault="00F001B0">
      <w:pPr>
        <w:rPr>
          <w:rFonts w:ascii="Arial" w:hAnsi="Arial" w:cs="Arial"/>
          <w:sz w:val="20"/>
          <w:szCs w:val="20"/>
        </w:rPr>
      </w:pPr>
      <w:r w:rsidRPr="00F001B0">
        <w:rPr>
          <w:rFonts w:ascii="Arial" w:hAnsi="Arial" w:cs="Arial"/>
          <w:b/>
          <w:sz w:val="20"/>
          <w:szCs w:val="20"/>
        </w:rPr>
        <w:lastRenderedPageBreak/>
        <w:t xml:space="preserve">IV. Electives (6 units required): </w:t>
      </w:r>
      <w:r w:rsidRPr="00F001B0">
        <w:rPr>
          <w:rFonts w:ascii="Arial" w:hAnsi="Arial" w:cs="Arial"/>
          <w:sz w:val="20"/>
          <w:szCs w:val="20"/>
        </w:rPr>
        <w:t>Students select courses that complement and/or add to research specialization and analytic skills. Courses are selected in consultation with and with approval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F001B0" w:rsidRPr="00F001B0" w:rsidRDefault="00F001B0">
      <w:pPr>
        <w:rPr>
          <w:rFonts w:ascii="Arial" w:hAnsi="Arial" w:cs="Arial"/>
          <w:sz w:val="20"/>
          <w:szCs w:val="20"/>
        </w:rPr>
      </w:pPr>
    </w:p>
    <w:p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Pre-candidacy Research (6 units required): </w:t>
      </w:r>
      <w:r w:rsidRPr="00F001B0">
        <w:rPr>
          <w:rFonts w:ascii="Arial" w:hAnsi="Arial" w:cs="Arial"/>
          <w:sz w:val="20"/>
          <w:szCs w:val="20"/>
        </w:rPr>
        <w:t>IH 685</w:t>
      </w:r>
    </w:p>
    <w:p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Dissertation (minimum of 15 units required): </w:t>
      </w:r>
      <w:r w:rsidRPr="00F001B0">
        <w:rPr>
          <w:rFonts w:ascii="Arial" w:hAnsi="Arial" w:cs="Arial"/>
          <w:sz w:val="20"/>
          <w:szCs w:val="20"/>
        </w:rPr>
        <w:t>For the research, writing, and oral defense on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rsidTr="005A29FD">
        <w:trPr>
          <w:jc w:val="center"/>
        </w:trPr>
        <w:tc>
          <w:tcPr>
            <w:tcW w:w="1035"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rsidTr="005A29FD">
        <w:trPr>
          <w:trHeight w:val="360"/>
          <w:jc w:val="center"/>
        </w:trPr>
        <w:tc>
          <w:tcPr>
            <w:tcW w:w="1035" w:type="dxa"/>
            <w:vAlign w:val="center"/>
          </w:tcPr>
          <w:p w:rsidR="00F001B0" w:rsidRPr="00F001B0" w:rsidRDefault="00F001B0" w:rsidP="005A29FD">
            <w:pPr>
              <w:jc w:val="center"/>
              <w:rPr>
                <w:rFonts w:ascii="Arial" w:hAnsi="Arial" w:cs="Arial"/>
                <w:sz w:val="20"/>
                <w:szCs w:val="20"/>
              </w:rPr>
            </w:pPr>
            <w:r w:rsidRPr="00F001B0">
              <w:rPr>
                <w:rFonts w:ascii="Arial" w:hAnsi="Arial" w:cs="Arial"/>
                <w:sz w:val="20"/>
                <w:szCs w:val="20"/>
              </w:rPr>
              <w:t>IH 685</w:t>
            </w:r>
          </w:p>
        </w:tc>
        <w:tc>
          <w:tcPr>
            <w:tcW w:w="3200" w:type="dxa"/>
            <w:vAlign w:val="center"/>
          </w:tcPr>
          <w:p w:rsidR="00F001B0" w:rsidRPr="00F001B0" w:rsidRDefault="00F001B0" w:rsidP="005A29FD">
            <w:pPr>
              <w:rPr>
                <w:rFonts w:ascii="Arial" w:hAnsi="Arial" w:cs="Arial"/>
                <w:sz w:val="20"/>
                <w:szCs w:val="20"/>
              </w:rPr>
            </w:pPr>
            <w:r w:rsidRPr="00F001B0">
              <w:rPr>
                <w:rFonts w:ascii="Arial" w:hAnsi="Arial" w:cs="Arial"/>
                <w:sz w:val="20"/>
                <w:szCs w:val="20"/>
              </w:rPr>
              <w:t>Graduate Research</w:t>
            </w:r>
          </w:p>
        </w:tc>
        <w:tc>
          <w:tcPr>
            <w:tcW w:w="1461"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t>IH 799</w:t>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t>Dissertation</w:t>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rsidTr="005A29FD">
        <w:trPr>
          <w:trHeight w:val="360"/>
          <w:jc w:val="center"/>
        </w:trPr>
        <w:tc>
          <w:tcPr>
            <w:tcW w:w="1035" w:type="dxa"/>
            <w:vAlign w:val="center"/>
          </w:tcPr>
          <w:p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rsidR="00E4187C" w:rsidRPr="00F001B0" w:rsidRDefault="00E4187C" w:rsidP="00293CAD">
      <w:pPr>
        <w:spacing w:line="360" w:lineRule="auto"/>
        <w:rPr>
          <w:rFonts w:ascii="Arial" w:hAnsi="Arial" w:cs="Arial"/>
          <w:b/>
          <w:caps/>
          <w:sz w:val="14"/>
          <w:szCs w:val="20"/>
        </w:rPr>
      </w:pPr>
    </w:p>
    <w:p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rsidR="00D52C44" w:rsidRPr="00F001B0" w:rsidRDefault="00D52C44" w:rsidP="00D52C44">
      <w:pPr>
        <w:rPr>
          <w:rFonts w:ascii="Arial" w:hAnsi="Arial" w:cs="Arial"/>
          <w:sz w:val="14"/>
          <w:szCs w:val="20"/>
        </w:rPr>
      </w:pPr>
    </w:p>
    <w:p w:rsidR="00142BD9" w:rsidRDefault="00142BD9" w:rsidP="00142BD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142BD9" w:rsidRDefault="00142BD9" w:rsidP="00D92CA0">
      <w:pPr>
        <w:rPr>
          <w:rFonts w:ascii="Arial" w:hAnsi="Arial" w:cs="Arial"/>
          <w:sz w:val="20"/>
          <w:szCs w:val="20"/>
        </w:rPr>
      </w:pPr>
    </w:p>
    <w:p w:rsidR="00D92CA0" w:rsidRPr="00F001B0" w:rsidRDefault="00D92CA0" w:rsidP="00D92CA0">
      <w:pPr>
        <w:rPr>
          <w:rFonts w:ascii="Arial" w:hAnsi="Arial" w:cs="Arial"/>
          <w:i/>
          <w:iCs/>
          <w:color w:val="000000"/>
          <w:sz w:val="20"/>
          <w:szCs w:val="20"/>
        </w:rPr>
      </w:pPr>
      <w:r w:rsidRPr="00F001B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Pr="00F001B0" w:rsidRDefault="00D92CA0" w:rsidP="00D92CA0">
      <w:pPr>
        <w:pStyle w:val="NoSpacing"/>
        <w:rPr>
          <w:rFonts w:asciiTheme="minorHAnsi" w:hAnsiTheme="minorHAnsi"/>
          <w:i/>
          <w:iCs/>
          <w:color w:val="000000"/>
          <w:sz w:val="14"/>
        </w:rPr>
      </w:pPr>
    </w:p>
    <w:p w:rsidR="00F001B0" w:rsidRPr="0006216F" w:rsidRDefault="00F001B0" w:rsidP="00F001B0">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001B0" w:rsidRPr="0006216F" w:rsidRDefault="00F001B0" w:rsidP="00F001B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001B0" w:rsidRPr="0006216F" w:rsidRDefault="00F001B0" w:rsidP="00F001B0">
      <w:pPr>
        <w:pStyle w:val="NoSpacing"/>
        <w:rPr>
          <w:rFonts w:ascii="Arial" w:hAnsi="Arial" w:cs="Arial"/>
          <w:sz w:val="20"/>
          <w:szCs w:val="20"/>
        </w:rPr>
      </w:pPr>
    </w:p>
    <w:p w:rsidR="00F001B0" w:rsidRPr="0006216F" w:rsidRDefault="00F001B0" w:rsidP="00F001B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001B0" w:rsidRPr="0006216F" w:rsidRDefault="00F001B0" w:rsidP="00F001B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001B0" w:rsidRPr="0006216F" w:rsidRDefault="00F001B0" w:rsidP="00F001B0">
      <w:pPr>
        <w:pStyle w:val="NoSpacing"/>
        <w:rPr>
          <w:rFonts w:ascii="Arial" w:hAnsi="Arial" w:cs="Arial"/>
          <w:iCs/>
          <w:color w:val="000000"/>
          <w:sz w:val="20"/>
          <w:szCs w:val="20"/>
        </w:rPr>
      </w:pPr>
    </w:p>
    <w:p w:rsidR="00F001B0" w:rsidRPr="0006216F" w:rsidRDefault="00F001B0" w:rsidP="00F001B0">
      <w:pPr>
        <w:pStyle w:val="NoSpacing"/>
        <w:rPr>
          <w:rFonts w:ascii="Arial" w:hAnsi="Arial" w:cs="Arial"/>
          <w:b/>
          <w:iCs/>
          <w:sz w:val="20"/>
          <w:szCs w:val="20"/>
        </w:rPr>
      </w:pPr>
      <w:r w:rsidRPr="0006216F">
        <w:rPr>
          <w:rFonts w:ascii="Arial" w:hAnsi="Arial" w:cs="Arial"/>
          <w:b/>
          <w:iCs/>
          <w:sz w:val="20"/>
          <w:szCs w:val="20"/>
        </w:rPr>
        <w:t>Advisors and Chairs/Directors:</w:t>
      </w:r>
    </w:p>
    <w:p w:rsidR="00F001B0" w:rsidRPr="0006216F" w:rsidRDefault="00F001B0" w:rsidP="00F001B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001B0" w:rsidRPr="0006216F" w:rsidRDefault="00F001B0" w:rsidP="00F001B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rsidTr="005A29FD">
        <w:trPr>
          <w:trHeight w:val="432"/>
        </w:trPr>
        <w:tc>
          <w:tcPr>
            <w:tcW w:w="8910"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001B0" w:rsidRPr="0006216F" w:rsidRDefault="00F001B0" w:rsidP="00F001B0">
      <w:pPr>
        <w:pStyle w:val="NoSpacing"/>
        <w:rPr>
          <w:rFonts w:ascii="Arial" w:hAnsi="Arial" w:cs="Arial"/>
          <w:b/>
          <w:sz w:val="20"/>
          <w:szCs w:val="20"/>
        </w:rPr>
      </w:pPr>
    </w:p>
    <w:p w:rsidR="00F001B0" w:rsidRPr="0006216F" w:rsidRDefault="00F001B0" w:rsidP="00F001B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559B" w:rsidRPr="00144BA5" w:rsidRDefault="00F001B0" w:rsidP="00F001B0">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EA" w:rsidRDefault="003B35EA" w:rsidP="00392B1B">
      <w:r>
        <w:separator/>
      </w:r>
    </w:p>
  </w:endnote>
  <w:endnote w:type="continuationSeparator" w:id="0">
    <w:p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EA" w:rsidRPr="00CC1AB0" w:rsidRDefault="003B35EA"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EA" w:rsidRDefault="003B35EA" w:rsidP="00392B1B">
      <w:r>
        <w:separator/>
      </w:r>
    </w:p>
  </w:footnote>
  <w:footnote w:type="continuationSeparator" w:id="0">
    <w:p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rsidTr="003768C2">
      <w:trPr>
        <w:jc w:val="center"/>
      </w:trPr>
      <w:tc>
        <w:tcPr>
          <w:tcW w:w="11016" w:type="dxa"/>
        </w:tcPr>
        <w:p w:rsidR="003B35EA" w:rsidRDefault="00F001B0" w:rsidP="00F40ACA">
          <w:pPr>
            <w:jc w:val="center"/>
            <w:rPr>
              <w:rFonts w:ascii="Arial" w:hAnsi="Arial" w:cs="Arial"/>
              <w:sz w:val="12"/>
            </w:rPr>
          </w:pPr>
          <w:r w:rsidRPr="00DA6D27">
            <w:rPr>
              <w:rFonts w:ascii="Arial" w:hAnsi="Arial" w:cs="Arial"/>
              <w:noProof/>
              <w:sz w:val="12"/>
            </w:rPr>
            <w:drawing>
              <wp:inline distT="0" distB="0" distL="0" distR="0" wp14:anchorId="481ED634" wp14:editId="620C68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3B35EA" w:rsidRPr="007D47A0" w:rsidRDefault="003B35EA" w:rsidP="00F40ACA">
          <w:pPr>
            <w:jc w:val="center"/>
            <w:rPr>
              <w:rFonts w:ascii="Arial" w:hAnsi="Arial" w:cs="Arial"/>
              <w:sz w:val="12"/>
            </w:rPr>
          </w:pPr>
        </w:p>
      </w:tc>
    </w:tr>
  </w:tbl>
  <w:p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rsidR="003B35EA" w:rsidRDefault="003B35EA" w:rsidP="00392B1B">
    <w:pPr>
      <w:pStyle w:val="Header"/>
      <w:spacing w:before="120"/>
      <w:jc w:val="center"/>
      <w:rPr>
        <w:rFonts w:cs="Arial"/>
        <w:b/>
        <w:sz w:val="28"/>
      </w:rPr>
    </w:pPr>
    <w:r>
      <w:rPr>
        <w:rFonts w:cs="Arial"/>
        <w:b/>
        <w:sz w:val="28"/>
      </w:rPr>
      <w:t xml:space="preserve">College of Social and Behavioral Sciences </w:t>
    </w:r>
  </w:p>
  <w:p w:rsidR="003B35EA" w:rsidRPr="00CC1AB0" w:rsidRDefault="003B35EA" w:rsidP="00392B1B">
    <w:pPr>
      <w:pStyle w:val="Header"/>
      <w:spacing w:before="120"/>
      <w:jc w:val="center"/>
      <w:rPr>
        <w:rFonts w:cs="Arial"/>
        <w:b/>
        <w:sz w:val="28"/>
      </w:rPr>
    </w:pPr>
    <w:r>
      <w:rPr>
        <w:rFonts w:cs="Arial"/>
        <w:b/>
        <w:sz w:val="28"/>
      </w:rPr>
      <w:t>College of Health and Human Services</w:t>
    </w:r>
  </w:p>
  <w:p w:rsidR="003B35EA" w:rsidRPr="00CC1AB0" w:rsidRDefault="003B35EA" w:rsidP="00392B1B">
    <w:pPr>
      <w:pStyle w:val="Header"/>
      <w:jc w:val="center"/>
      <w:rPr>
        <w:rFonts w:cs="Arial"/>
        <w:smallCaps/>
        <w:sz w:val="32"/>
      </w:rPr>
    </w:pPr>
    <w:r>
      <w:rPr>
        <w:rFonts w:cs="Arial"/>
        <w:smallCaps/>
        <w:sz w:val="32"/>
      </w:rPr>
      <w:t>Program of Study (201</w:t>
    </w:r>
    <w:r w:rsidR="00F001B0">
      <w:rPr>
        <w:rFonts w:cs="Arial"/>
        <w:smallCaps/>
        <w:sz w:val="32"/>
      </w:rPr>
      <w:t>9-20</w:t>
    </w:r>
    <w:r w:rsidRPr="00CC1AB0">
      <w:rPr>
        <w:rFonts w:cs="Arial"/>
        <w:smallCaps/>
        <w:sz w:val="32"/>
      </w:rPr>
      <w:t>)</w:t>
    </w:r>
  </w:p>
  <w:p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3"/>
  </w:num>
  <w:num w:numId="6">
    <w:abstractNumId w:val="13"/>
  </w:num>
  <w:num w:numId="7">
    <w:abstractNumId w:val="23"/>
  </w:num>
  <w:num w:numId="8">
    <w:abstractNumId w:val="26"/>
  </w:num>
  <w:num w:numId="9">
    <w:abstractNumId w:val="11"/>
  </w:num>
  <w:num w:numId="10">
    <w:abstractNumId w:val="4"/>
  </w:num>
  <w:num w:numId="11">
    <w:abstractNumId w:val="22"/>
  </w:num>
  <w:num w:numId="12">
    <w:abstractNumId w:val="0"/>
  </w:num>
  <w:num w:numId="13">
    <w:abstractNumId w:val="12"/>
  </w:num>
  <w:num w:numId="14">
    <w:abstractNumId w:val="6"/>
  </w:num>
  <w:num w:numId="15">
    <w:abstractNumId w:val="8"/>
  </w:num>
  <w:num w:numId="16">
    <w:abstractNumId w:val="7"/>
  </w:num>
  <w:num w:numId="17">
    <w:abstractNumId w:val="19"/>
  </w:num>
  <w:num w:numId="18">
    <w:abstractNumId w:val="14"/>
  </w:num>
  <w:num w:numId="19">
    <w:abstractNumId w:val="25"/>
  </w:num>
  <w:num w:numId="20">
    <w:abstractNumId w:val="17"/>
  </w:num>
  <w:num w:numId="21">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20"/>
  </w:num>
  <w:num w:numId="23">
    <w:abstractNumId w:val="10"/>
  </w:num>
  <w:num w:numId="24">
    <w:abstractNumId w:val="24"/>
  </w:num>
  <w:num w:numId="25">
    <w:abstractNumId w:val="9"/>
  </w:num>
  <w:num w:numId="26">
    <w:abstractNumId w:val="18"/>
  </w:num>
  <w:num w:numId="27">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P6ZS8riVCzf/wu6bGHHWGpaXTsxLMFAorXRcQPN1vqK6kNPSxZxd7SMKtqRbgf6owPewppfEjFE1YoxGH2Mxg==" w:salt="6ZCCLJ2oCd8drWz6jh7ww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63BF-54E0-4218-A303-E327B990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2019-04-25T20:27:00Z</dcterms:created>
  <dcterms:modified xsi:type="dcterms:W3CDTF">2019-05-30T20:22:00Z</dcterms:modified>
</cp:coreProperties>
</file>