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38" w:rsidRDefault="00C87A38" w:rsidP="00C87A38">
      <w:pPr>
        <w:pStyle w:val="NoSpacing"/>
        <w:rPr>
          <w:b/>
          <w:sz w:val="24"/>
          <w:szCs w:val="24"/>
        </w:rPr>
      </w:pPr>
    </w:p>
    <w:p w:rsidR="00C87A38" w:rsidRPr="00293CAD" w:rsidRDefault="00C87A38" w:rsidP="00C87A38">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87A38" w:rsidTr="00BE2D9F">
        <w:trPr>
          <w:trHeight w:hRule="exact" w:val="432"/>
        </w:trPr>
        <w:tc>
          <w:tcPr>
            <w:tcW w:w="5400" w:type="dxa"/>
            <w:shd w:val="clear" w:color="auto" w:fill="auto"/>
          </w:tcPr>
          <w:p w:rsidR="00C87A38" w:rsidRPr="00B83423" w:rsidRDefault="00C87A38" w:rsidP="00BE2D9F">
            <w:pPr>
              <w:spacing w:before="120" w:line="360" w:lineRule="auto"/>
              <w:rPr>
                <w:sz w:val="24"/>
                <w:szCs w:val="24"/>
              </w:rPr>
            </w:pPr>
            <w:r w:rsidRPr="00B83423">
              <w:rPr>
                <w:b/>
                <w:sz w:val="24"/>
                <w:szCs w:val="24"/>
              </w:rPr>
              <w:t xml:space="preserve">Student’s Name: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bookmarkStart w:id="0" w:name="_GoBack"/>
            <w:bookmarkEnd w:id="0"/>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c>
          <w:tcPr>
            <w:tcW w:w="5508" w:type="dxa"/>
            <w:shd w:val="clear" w:color="auto" w:fill="auto"/>
          </w:tcPr>
          <w:p w:rsidR="00C87A38" w:rsidRPr="00B83423" w:rsidRDefault="00C87A38" w:rsidP="00BE2D9F">
            <w:pPr>
              <w:spacing w:before="120" w:line="360" w:lineRule="auto"/>
              <w:rPr>
                <w:sz w:val="24"/>
                <w:szCs w:val="24"/>
              </w:rPr>
            </w:pPr>
            <w:r w:rsidRPr="00B83423">
              <w:rPr>
                <w:b/>
                <w:sz w:val="24"/>
                <w:szCs w:val="24"/>
              </w:rPr>
              <w:t xml:space="preserve">NAU ID: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r w:rsidRPr="00B83423">
              <w:rPr>
                <w:sz w:val="24"/>
                <w:szCs w:val="24"/>
              </w:rPr>
              <w:tab/>
            </w:r>
          </w:p>
        </w:tc>
      </w:tr>
      <w:tr w:rsidR="00C87A38" w:rsidTr="00BE2D9F">
        <w:trPr>
          <w:trHeight w:hRule="exact" w:val="432"/>
        </w:trPr>
        <w:tc>
          <w:tcPr>
            <w:tcW w:w="5400" w:type="dxa"/>
            <w:shd w:val="clear" w:color="auto" w:fill="auto"/>
          </w:tcPr>
          <w:p w:rsidR="00C87A38" w:rsidRPr="00B83423" w:rsidRDefault="00C87A38" w:rsidP="00BE2D9F">
            <w:pPr>
              <w:spacing w:before="120" w:line="360" w:lineRule="auto"/>
              <w:rPr>
                <w:sz w:val="24"/>
                <w:szCs w:val="24"/>
              </w:rPr>
            </w:pPr>
            <w:r w:rsidRPr="00B83423">
              <w:rPr>
                <w:b/>
                <w:sz w:val="24"/>
                <w:szCs w:val="24"/>
              </w:rPr>
              <w:t>E-mail Address:</w:t>
            </w:r>
            <w:r w:rsidRPr="00B83423">
              <w:rPr>
                <w:sz w:val="24"/>
                <w:szCs w:val="24"/>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87A38" w:rsidRPr="00B83423" w:rsidRDefault="00C87A38" w:rsidP="00BE2D9F">
            <w:pPr>
              <w:spacing w:before="120" w:line="360" w:lineRule="auto"/>
              <w:rPr>
                <w:sz w:val="24"/>
                <w:szCs w:val="24"/>
              </w:rPr>
            </w:pPr>
            <w:r w:rsidRPr="00B83423">
              <w:rPr>
                <w:b/>
                <w:sz w:val="24"/>
                <w:szCs w:val="24"/>
              </w:rPr>
              <w:t>Phone Number:</w:t>
            </w:r>
            <w:r w:rsidRPr="00B83423">
              <w:rPr>
                <w:sz w:val="24"/>
                <w:szCs w:val="24"/>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r>
      <w:tr w:rsidR="00C87A38" w:rsidTr="00BE2D9F">
        <w:trPr>
          <w:trHeight w:hRule="exact" w:val="432"/>
        </w:trPr>
        <w:tc>
          <w:tcPr>
            <w:tcW w:w="5400" w:type="dxa"/>
            <w:shd w:val="clear" w:color="auto" w:fill="auto"/>
          </w:tcPr>
          <w:p w:rsidR="00C87A38" w:rsidRPr="00B83423" w:rsidRDefault="00C87A38" w:rsidP="00BE2D9F">
            <w:pPr>
              <w:spacing w:before="120" w:line="360" w:lineRule="auto"/>
              <w:rPr>
                <w:sz w:val="24"/>
                <w:szCs w:val="24"/>
              </w:rPr>
            </w:pPr>
            <w:r w:rsidRPr="00B83423">
              <w:rPr>
                <w:b/>
                <w:sz w:val="24"/>
                <w:szCs w:val="24"/>
              </w:rPr>
              <w:t xml:space="preserve">Enrollment Term: </w:t>
            </w:r>
            <w:r w:rsidRPr="00B83423">
              <w:rPr>
                <w:sz w:val="24"/>
                <w:szCs w:val="24"/>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r w:rsidRPr="00B83423">
              <w:rPr>
                <w:sz w:val="24"/>
                <w:szCs w:val="24"/>
              </w:rPr>
              <w:t xml:space="preserve"> </w:t>
            </w:r>
            <w:r w:rsidR="00BE2D9F">
              <w:rPr>
                <w:sz w:val="20"/>
                <w:szCs w:val="20"/>
              </w:rPr>
              <w:t>(ex. Summer 2016</w:t>
            </w:r>
            <w:r w:rsidRPr="00B83423">
              <w:rPr>
                <w:sz w:val="20"/>
                <w:szCs w:val="20"/>
              </w:rPr>
              <w:t>)</w:t>
            </w:r>
          </w:p>
        </w:tc>
        <w:tc>
          <w:tcPr>
            <w:tcW w:w="5508" w:type="dxa"/>
            <w:shd w:val="clear" w:color="auto" w:fill="auto"/>
          </w:tcPr>
          <w:p w:rsidR="00C87A38" w:rsidRPr="00B83423" w:rsidRDefault="00C87A38" w:rsidP="00BE2D9F">
            <w:pPr>
              <w:spacing w:before="120" w:line="360" w:lineRule="auto"/>
              <w:rPr>
                <w:sz w:val="24"/>
                <w:szCs w:val="24"/>
              </w:rPr>
            </w:pPr>
            <w:r w:rsidRPr="00B83423">
              <w:rPr>
                <w:b/>
                <w:sz w:val="24"/>
                <w:szCs w:val="24"/>
              </w:rPr>
              <w:t>Expected Graduation:</w:t>
            </w:r>
            <w:r w:rsidRPr="00B83423">
              <w:rPr>
                <w:sz w:val="24"/>
                <w:szCs w:val="24"/>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r w:rsidRPr="00B83423">
              <w:rPr>
                <w:sz w:val="24"/>
                <w:szCs w:val="24"/>
              </w:rPr>
              <w:t xml:space="preserve">  </w:t>
            </w:r>
            <w:r w:rsidR="00BE2D9F">
              <w:rPr>
                <w:sz w:val="20"/>
                <w:szCs w:val="20"/>
              </w:rPr>
              <w:t>(ex. Spring 2018</w:t>
            </w:r>
            <w:r w:rsidRPr="00B83423">
              <w:rPr>
                <w:sz w:val="20"/>
                <w:szCs w:val="20"/>
              </w:rPr>
              <w:t>)</w:t>
            </w:r>
          </w:p>
        </w:tc>
      </w:tr>
      <w:tr w:rsidR="00C87A38" w:rsidTr="00BE2D9F">
        <w:trPr>
          <w:trHeight w:hRule="exact" w:val="432"/>
        </w:trPr>
        <w:tc>
          <w:tcPr>
            <w:tcW w:w="10908" w:type="dxa"/>
            <w:gridSpan w:val="2"/>
            <w:shd w:val="clear" w:color="auto" w:fill="auto"/>
          </w:tcPr>
          <w:p w:rsidR="00C87A38" w:rsidRPr="00B83423" w:rsidRDefault="00C87A38" w:rsidP="00BE2D9F">
            <w:pPr>
              <w:spacing w:before="120" w:line="360" w:lineRule="auto"/>
              <w:rPr>
                <w:sz w:val="24"/>
                <w:szCs w:val="24"/>
              </w:rPr>
            </w:pPr>
            <w:r w:rsidRPr="00B83423">
              <w:rPr>
                <w:b/>
                <w:sz w:val="24"/>
                <w:szCs w:val="24"/>
              </w:rPr>
              <w:t>Advisor:</w:t>
            </w:r>
            <w:r w:rsidRPr="00B83423">
              <w:rPr>
                <w:sz w:val="24"/>
                <w:szCs w:val="24"/>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r>
      <w:tr w:rsidR="00C87A38" w:rsidTr="00BE2D9F">
        <w:trPr>
          <w:trHeight w:hRule="exact" w:val="432"/>
        </w:trPr>
        <w:tc>
          <w:tcPr>
            <w:tcW w:w="10908" w:type="dxa"/>
            <w:gridSpan w:val="2"/>
            <w:shd w:val="clear" w:color="auto" w:fill="auto"/>
          </w:tcPr>
          <w:p w:rsidR="00C87A38" w:rsidRPr="00B83423" w:rsidRDefault="00C87A38" w:rsidP="00BE2D9F">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BE2D9F">
              <w:rPr>
                <w:b/>
                <w:sz w:val="24"/>
                <w:szCs w:val="24"/>
              </w:rPr>
              <w:t>103</w:t>
            </w:r>
            <w:r w:rsidRPr="00B83423">
              <w:rPr>
                <w:sz w:val="24"/>
                <w:szCs w:val="24"/>
              </w:rPr>
              <w:tab/>
            </w:r>
          </w:p>
        </w:tc>
      </w:tr>
      <w:tr w:rsidR="00C87A38" w:rsidTr="00BE2D9F">
        <w:trPr>
          <w:trHeight w:hRule="exact" w:val="432"/>
        </w:trPr>
        <w:tc>
          <w:tcPr>
            <w:tcW w:w="10908" w:type="dxa"/>
            <w:gridSpan w:val="2"/>
            <w:shd w:val="clear" w:color="auto" w:fill="auto"/>
          </w:tcPr>
          <w:p w:rsidR="00C87A38" w:rsidRPr="00B83423" w:rsidRDefault="00C87A38" w:rsidP="00BE2D9F">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B54667">
              <w:rPr>
                <w:sz w:val="24"/>
                <w:szCs w:val="24"/>
              </w:rPr>
            </w:r>
            <w:r w:rsidR="00B54667">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B54667">
              <w:rPr>
                <w:sz w:val="24"/>
                <w:szCs w:val="24"/>
              </w:rPr>
            </w:r>
            <w:r w:rsidR="00B54667">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84373C" w:rsidRPr="00CC1AB0" w:rsidRDefault="0084373C" w:rsidP="005C24DE">
      <w:pPr>
        <w:spacing w:before="120" w:after="120"/>
        <w:rPr>
          <w:sz w:val="24"/>
          <w:szCs w:val="24"/>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2D743D">
            <w:pPr>
              <w:numPr>
                <w:ilvl w:val="0"/>
                <w:numId w:val="15"/>
              </w:numPr>
              <w:spacing w:before="120" w:after="120"/>
              <w:ind w:left="360" w:hanging="360"/>
              <w:rPr>
                <w:rFonts w:cs="Arial"/>
                <w:b/>
                <w:sz w:val="20"/>
                <w:szCs w:val="20"/>
              </w:rPr>
            </w:pPr>
            <w:r w:rsidRPr="00CC1AB0">
              <w:rPr>
                <w:rFonts w:cs="Arial"/>
                <w:b/>
                <w:sz w:val="20"/>
                <w:szCs w:val="20"/>
              </w:rPr>
              <w:t xml:space="preserve">Required Courses </w:t>
            </w:r>
            <w:r w:rsidRPr="002D743D">
              <w:rPr>
                <w:rFonts w:cs="Arial"/>
                <w:b/>
                <w:color w:val="000000" w:themeColor="text1"/>
                <w:sz w:val="20"/>
                <w:szCs w:val="20"/>
              </w:rPr>
              <w:t>(</w:t>
            </w:r>
            <w:r w:rsidR="0076232F">
              <w:rPr>
                <w:rFonts w:cs="Arial"/>
                <w:b/>
                <w:color w:val="000000" w:themeColor="text1"/>
                <w:sz w:val="20"/>
                <w:szCs w:val="20"/>
              </w:rPr>
              <w:t>103</w:t>
            </w:r>
            <w:r w:rsidRPr="002D743D">
              <w:rPr>
                <w:rFonts w:cs="Arial"/>
                <w:b/>
                <w:color w:val="000000" w:themeColor="text1"/>
                <w:sz w:val="20"/>
                <w:szCs w:val="20"/>
              </w:rPr>
              <w:t xml:space="preserve"> hou</w:t>
            </w:r>
            <w:r w:rsidRPr="00CC1AB0">
              <w:rPr>
                <w:rFonts w:cs="Arial"/>
                <w:b/>
                <w:sz w:val="20"/>
                <w:szCs w:val="20"/>
              </w:rPr>
              <w:t>rs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2D743D" w:rsidP="006935BE">
            <w:pPr>
              <w:spacing w:before="60" w:after="60"/>
              <w:rPr>
                <w:sz w:val="20"/>
                <w:szCs w:val="20"/>
              </w:rPr>
            </w:pPr>
            <w:r>
              <w:rPr>
                <w:sz w:val="20"/>
                <w:szCs w:val="20"/>
              </w:rPr>
              <w:t>PHA 500</w:t>
            </w:r>
          </w:p>
        </w:tc>
        <w:tc>
          <w:tcPr>
            <w:tcW w:w="3510" w:type="dxa"/>
          </w:tcPr>
          <w:p w:rsidR="0080062F" w:rsidRPr="00CC1AB0" w:rsidRDefault="002D743D" w:rsidP="006935BE">
            <w:pPr>
              <w:spacing w:before="60" w:after="60"/>
              <w:rPr>
                <w:i/>
                <w:sz w:val="16"/>
                <w:szCs w:val="16"/>
              </w:rPr>
            </w:pPr>
            <w:r>
              <w:rPr>
                <w:sz w:val="20"/>
                <w:szCs w:val="20"/>
              </w:rPr>
              <w:t>Human Anatomy</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3606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3606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36064"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FF2A6C">
        <w:trPr>
          <w:jc w:val="center"/>
        </w:trPr>
        <w:tc>
          <w:tcPr>
            <w:tcW w:w="316" w:type="dxa"/>
          </w:tcPr>
          <w:p w:rsidR="00A36064" w:rsidRPr="00CC1AB0" w:rsidRDefault="00A36064" w:rsidP="00A36064">
            <w:pPr>
              <w:spacing w:before="60" w:after="60"/>
              <w:rPr>
                <w:sz w:val="20"/>
                <w:szCs w:val="20"/>
              </w:rPr>
            </w:pPr>
            <w:r w:rsidRPr="00CC1AB0">
              <w:rPr>
                <w:sz w:val="20"/>
                <w:szCs w:val="20"/>
              </w:rPr>
              <w:t>*</w:t>
            </w:r>
          </w:p>
        </w:tc>
        <w:tc>
          <w:tcPr>
            <w:tcW w:w="1052" w:type="dxa"/>
          </w:tcPr>
          <w:p w:rsidR="00A36064" w:rsidRPr="00CC1AB0" w:rsidRDefault="00A36064" w:rsidP="00A36064">
            <w:pPr>
              <w:spacing w:before="60" w:after="60"/>
              <w:rPr>
                <w:sz w:val="20"/>
                <w:szCs w:val="20"/>
              </w:rPr>
            </w:pPr>
            <w:r>
              <w:rPr>
                <w:sz w:val="20"/>
                <w:szCs w:val="20"/>
              </w:rPr>
              <w:t>PHA 511</w:t>
            </w:r>
          </w:p>
        </w:tc>
        <w:tc>
          <w:tcPr>
            <w:tcW w:w="3510" w:type="dxa"/>
          </w:tcPr>
          <w:p w:rsidR="00A36064" w:rsidRPr="00CC1AB0" w:rsidRDefault="00A36064" w:rsidP="00A36064">
            <w:pPr>
              <w:spacing w:before="60" w:after="60"/>
              <w:rPr>
                <w:i/>
                <w:sz w:val="16"/>
                <w:szCs w:val="16"/>
              </w:rPr>
            </w:pPr>
            <w:r>
              <w:rPr>
                <w:sz w:val="20"/>
                <w:szCs w:val="20"/>
              </w:rPr>
              <w:t>Human Physiology</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FF2A6C">
        <w:trPr>
          <w:jc w:val="center"/>
        </w:trPr>
        <w:tc>
          <w:tcPr>
            <w:tcW w:w="316" w:type="dxa"/>
          </w:tcPr>
          <w:p w:rsidR="00A36064" w:rsidRPr="00CC1AB0"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512</w:t>
            </w:r>
          </w:p>
        </w:tc>
        <w:tc>
          <w:tcPr>
            <w:tcW w:w="3510" w:type="dxa"/>
          </w:tcPr>
          <w:p w:rsidR="00A36064" w:rsidRPr="00CC1AB0" w:rsidRDefault="00A36064" w:rsidP="00A36064">
            <w:pPr>
              <w:spacing w:before="60" w:after="60"/>
              <w:rPr>
                <w:i/>
                <w:sz w:val="16"/>
                <w:szCs w:val="16"/>
              </w:rPr>
            </w:pPr>
            <w:r>
              <w:rPr>
                <w:sz w:val="20"/>
                <w:szCs w:val="20"/>
              </w:rPr>
              <w:t>Human Pathology</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Pr="00CC1AB0" w:rsidRDefault="00A36064" w:rsidP="00A36064">
            <w:pPr>
              <w:spacing w:before="60" w:after="60"/>
              <w:rPr>
                <w:sz w:val="20"/>
                <w:szCs w:val="20"/>
              </w:rPr>
            </w:pPr>
            <w:r w:rsidRPr="00CC1AB0">
              <w:rPr>
                <w:sz w:val="20"/>
                <w:szCs w:val="20"/>
              </w:rPr>
              <w:t>*</w:t>
            </w:r>
          </w:p>
        </w:tc>
        <w:tc>
          <w:tcPr>
            <w:tcW w:w="1052" w:type="dxa"/>
          </w:tcPr>
          <w:p w:rsidR="00A36064" w:rsidRPr="00CC1AB0" w:rsidRDefault="00A36064" w:rsidP="00A36064">
            <w:pPr>
              <w:spacing w:before="60" w:after="60"/>
              <w:rPr>
                <w:sz w:val="20"/>
                <w:szCs w:val="20"/>
              </w:rPr>
            </w:pPr>
            <w:r>
              <w:rPr>
                <w:sz w:val="20"/>
                <w:szCs w:val="20"/>
              </w:rPr>
              <w:t>PHA 520</w:t>
            </w:r>
          </w:p>
        </w:tc>
        <w:tc>
          <w:tcPr>
            <w:tcW w:w="3510" w:type="dxa"/>
          </w:tcPr>
          <w:p w:rsidR="00A36064" w:rsidRPr="00CC1AB0" w:rsidRDefault="00A36064" w:rsidP="00A36064">
            <w:pPr>
              <w:spacing w:before="60" w:after="60"/>
              <w:rPr>
                <w:sz w:val="20"/>
                <w:szCs w:val="20"/>
              </w:rPr>
            </w:pPr>
            <w:r>
              <w:rPr>
                <w:sz w:val="20"/>
                <w:szCs w:val="20"/>
              </w:rPr>
              <w:t>Foundations of Clinical Practice 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Pr="00CC1AB0" w:rsidRDefault="00A36064" w:rsidP="00A36064">
            <w:pPr>
              <w:spacing w:before="60" w:after="60"/>
              <w:rPr>
                <w:sz w:val="20"/>
                <w:szCs w:val="20"/>
              </w:rPr>
            </w:pPr>
            <w:r w:rsidRPr="00CC1AB0">
              <w:rPr>
                <w:sz w:val="20"/>
                <w:szCs w:val="20"/>
              </w:rPr>
              <w:t>*</w:t>
            </w:r>
          </w:p>
        </w:tc>
        <w:tc>
          <w:tcPr>
            <w:tcW w:w="1052" w:type="dxa"/>
          </w:tcPr>
          <w:p w:rsidR="00A36064" w:rsidRPr="00CC1AB0" w:rsidRDefault="00A36064" w:rsidP="00A36064">
            <w:pPr>
              <w:spacing w:before="60" w:after="60"/>
              <w:rPr>
                <w:sz w:val="20"/>
                <w:szCs w:val="20"/>
              </w:rPr>
            </w:pPr>
            <w:r>
              <w:rPr>
                <w:sz w:val="20"/>
                <w:szCs w:val="20"/>
              </w:rPr>
              <w:t>PHA 521</w:t>
            </w:r>
          </w:p>
        </w:tc>
        <w:tc>
          <w:tcPr>
            <w:tcW w:w="3510" w:type="dxa"/>
          </w:tcPr>
          <w:p w:rsidR="00A36064" w:rsidRPr="005270D4" w:rsidRDefault="00A36064" w:rsidP="00A36064">
            <w:pPr>
              <w:spacing w:before="60" w:after="60"/>
              <w:rPr>
                <w:sz w:val="20"/>
                <w:szCs w:val="20"/>
              </w:rPr>
            </w:pPr>
            <w:r>
              <w:rPr>
                <w:sz w:val="20"/>
                <w:szCs w:val="20"/>
              </w:rPr>
              <w:t>Foundations of Clinical Practice II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Pr="00CC1AB0" w:rsidRDefault="00A36064" w:rsidP="00A36064">
            <w:pPr>
              <w:spacing w:before="60" w:after="60"/>
              <w:rPr>
                <w:sz w:val="20"/>
                <w:szCs w:val="20"/>
              </w:rPr>
            </w:pPr>
            <w:r w:rsidRPr="00CC1AB0">
              <w:rPr>
                <w:sz w:val="20"/>
                <w:szCs w:val="20"/>
              </w:rPr>
              <w:t>*</w:t>
            </w:r>
          </w:p>
        </w:tc>
        <w:tc>
          <w:tcPr>
            <w:tcW w:w="1052" w:type="dxa"/>
          </w:tcPr>
          <w:p w:rsidR="00A36064" w:rsidRPr="00CC1AB0" w:rsidRDefault="00A36064" w:rsidP="00A36064">
            <w:pPr>
              <w:spacing w:before="60" w:after="60"/>
              <w:rPr>
                <w:sz w:val="20"/>
                <w:szCs w:val="20"/>
              </w:rPr>
            </w:pPr>
            <w:r>
              <w:rPr>
                <w:sz w:val="20"/>
                <w:szCs w:val="20"/>
              </w:rPr>
              <w:t>PHA 522</w:t>
            </w:r>
          </w:p>
        </w:tc>
        <w:tc>
          <w:tcPr>
            <w:tcW w:w="3510" w:type="dxa"/>
          </w:tcPr>
          <w:p w:rsidR="00A36064" w:rsidRPr="00883B65" w:rsidRDefault="00A36064" w:rsidP="00A36064">
            <w:pPr>
              <w:spacing w:before="60" w:after="60"/>
              <w:rPr>
                <w:sz w:val="20"/>
                <w:szCs w:val="20"/>
              </w:rPr>
            </w:pPr>
            <w:r>
              <w:rPr>
                <w:sz w:val="20"/>
                <w:szCs w:val="20"/>
              </w:rPr>
              <w:t>Foundations of Clinical Practice III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FF2A6C">
        <w:trPr>
          <w:trHeight w:val="575"/>
          <w:jc w:val="center"/>
        </w:trPr>
        <w:tc>
          <w:tcPr>
            <w:tcW w:w="316" w:type="dxa"/>
          </w:tcPr>
          <w:p w:rsidR="00A36064" w:rsidRPr="00CC1AB0" w:rsidRDefault="00A36064" w:rsidP="00A36064">
            <w:pPr>
              <w:spacing w:before="60" w:after="60"/>
              <w:rPr>
                <w:sz w:val="20"/>
                <w:szCs w:val="20"/>
              </w:rPr>
            </w:pPr>
            <w:r w:rsidRPr="00CC1AB0">
              <w:rPr>
                <w:sz w:val="20"/>
                <w:szCs w:val="20"/>
              </w:rPr>
              <w:t>*</w:t>
            </w:r>
          </w:p>
        </w:tc>
        <w:tc>
          <w:tcPr>
            <w:tcW w:w="1052" w:type="dxa"/>
          </w:tcPr>
          <w:p w:rsidR="00A36064" w:rsidRPr="00CC1AB0" w:rsidRDefault="00A36064" w:rsidP="00A36064">
            <w:pPr>
              <w:spacing w:before="60" w:after="60"/>
              <w:rPr>
                <w:sz w:val="20"/>
                <w:szCs w:val="20"/>
              </w:rPr>
            </w:pPr>
            <w:r>
              <w:rPr>
                <w:sz w:val="20"/>
                <w:szCs w:val="20"/>
              </w:rPr>
              <w:t>PHA 530</w:t>
            </w:r>
          </w:p>
        </w:tc>
        <w:tc>
          <w:tcPr>
            <w:tcW w:w="3510" w:type="dxa"/>
          </w:tcPr>
          <w:p w:rsidR="00A36064" w:rsidRPr="00883B65" w:rsidRDefault="00A36064" w:rsidP="00A36064">
            <w:pPr>
              <w:spacing w:before="60" w:after="60"/>
              <w:rPr>
                <w:sz w:val="20"/>
                <w:szCs w:val="20"/>
              </w:rPr>
            </w:pPr>
            <w:r>
              <w:rPr>
                <w:sz w:val="20"/>
                <w:szCs w:val="20"/>
              </w:rPr>
              <w:t>Introduction to History Taking and Physical Examination</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Pr="00CC1AB0" w:rsidRDefault="00A36064" w:rsidP="00A36064">
            <w:pPr>
              <w:spacing w:before="60" w:after="60"/>
              <w:rPr>
                <w:sz w:val="20"/>
                <w:szCs w:val="20"/>
              </w:rPr>
            </w:pPr>
            <w:r w:rsidRPr="00CC1AB0">
              <w:rPr>
                <w:sz w:val="20"/>
                <w:szCs w:val="20"/>
              </w:rPr>
              <w:t>*</w:t>
            </w:r>
          </w:p>
        </w:tc>
        <w:tc>
          <w:tcPr>
            <w:tcW w:w="1052" w:type="dxa"/>
          </w:tcPr>
          <w:p w:rsidR="00A36064" w:rsidRPr="00CC1AB0" w:rsidRDefault="00A36064" w:rsidP="00A36064">
            <w:pPr>
              <w:spacing w:before="60" w:after="60"/>
              <w:rPr>
                <w:sz w:val="20"/>
                <w:szCs w:val="20"/>
              </w:rPr>
            </w:pPr>
            <w:r>
              <w:rPr>
                <w:sz w:val="20"/>
                <w:szCs w:val="20"/>
              </w:rPr>
              <w:t>PHA 540</w:t>
            </w:r>
          </w:p>
        </w:tc>
        <w:tc>
          <w:tcPr>
            <w:tcW w:w="3510" w:type="dxa"/>
          </w:tcPr>
          <w:p w:rsidR="00A36064" w:rsidRPr="00883B65" w:rsidRDefault="00A36064" w:rsidP="00A36064">
            <w:pPr>
              <w:spacing w:before="60" w:after="60"/>
              <w:rPr>
                <w:sz w:val="20"/>
                <w:szCs w:val="20"/>
              </w:rPr>
            </w:pPr>
            <w:r>
              <w:rPr>
                <w:sz w:val="20"/>
                <w:szCs w:val="20"/>
              </w:rPr>
              <w:t>Ethics and Professionalism</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FF2A6C">
        <w:trPr>
          <w:trHeight w:val="575"/>
          <w:jc w:val="center"/>
        </w:trPr>
        <w:tc>
          <w:tcPr>
            <w:tcW w:w="316" w:type="dxa"/>
          </w:tcPr>
          <w:p w:rsidR="00A36064" w:rsidRPr="00CC1AB0"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550</w:t>
            </w:r>
          </w:p>
        </w:tc>
        <w:tc>
          <w:tcPr>
            <w:tcW w:w="3510" w:type="dxa"/>
          </w:tcPr>
          <w:p w:rsidR="00A36064" w:rsidRDefault="00A36064" w:rsidP="00A36064">
            <w:pPr>
              <w:spacing w:before="60" w:after="60"/>
              <w:rPr>
                <w:sz w:val="20"/>
                <w:szCs w:val="20"/>
              </w:rPr>
            </w:pPr>
            <w:r>
              <w:rPr>
                <w:sz w:val="20"/>
                <w:szCs w:val="20"/>
              </w:rPr>
              <w:t>Pharmacology &amp; Pharmacotherapeutics 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FF2A6C">
        <w:trPr>
          <w:trHeight w:val="575"/>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551</w:t>
            </w:r>
          </w:p>
        </w:tc>
        <w:tc>
          <w:tcPr>
            <w:tcW w:w="3510" w:type="dxa"/>
          </w:tcPr>
          <w:p w:rsidR="00A36064" w:rsidRDefault="00A36064" w:rsidP="00A36064">
            <w:pPr>
              <w:spacing w:before="60" w:after="60"/>
              <w:rPr>
                <w:sz w:val="20"/>
                <w:szCs w:val="20"/>
              </w:rPr>
            </w:pPr>
            <w:r>
              <w:rPr>
                <w:sz w:val="20"/>
                <w:szCs w:val="20"/>
              </w:rPr>
              <w:t>Pharmacology &amp; Pharmacotherapeutics II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560</w:t>
            </w:r>
          </w:p>
        </w:tc>
        <w:tc>
          <w:tcPr>
            <w:tcW w:w="3510" w:type="dxa"/>
          </w:tcPr>
          <w:p w:rsidR="00A36064" w:rsidRDefault="00A36064" w:rsidP="00A36064">
            <w:pPr>
              <w:spacing w:before="60" w:after="60"/>
              <w:rPr>
                <w:sz w:val="20"/>
                <w:szCs w:val="20"/>
              </w:rPr>
            </w:pPr>
            <w:r>
              <w:rPr>
                <w:sz w:val="20"/>
                <w:szCs w:val="20"/>
              </w:rPr>
              <w:t>Clinical Decision Making 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561</w:t>
            </w:r>
          </w:p>
        </w:tc>
        <w:tc>
          <w:tcPr>
            <w:tcW w:w="3510" w:type="dxa"/>
          </w:tcPr>
          <w:p w:rsidR="00A36064" w:rsidRDefault="00A36064" w:rsidP="00A36064">
            <w:pPr>
              <w:spacing w:before="60" w:after="60"/>
              <w:rPr>
                <w:sz w:val="20"/>
                <w:szCs w:val="20"/>
              </w:rPr>
            </w:pPr>
            <w:r>
              <w:rPr>
                <w:sz w:val="20"/>
                <w:szCs w:val="20"/>
              </w:rPr>
              <w:t>Clinical Decision Making II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570</w:t>
            </w:r>
          </w:p>
        </w:tc>
        <w:tc>
          <w:tcPr>
            <w:tcW w:w="3510" w:type="dxa"/>
          </w:tcPr>
          <w:p w:rsidR="00A36064" w:rsidRDefault="00A36064" w:rsidP="00A36064">
            <w:pPr>
              <w:spacing w:before="60" w:after="60"/>
              <w:rPr>
                <w:sz w:val="20"/>
                <w:szCs w:val="20"/>
              </w:rPr>
            </w:pPr>
            <w:r>
              <w:rPr>
                <w:sz w:val="20"/>
                <w:szCs w:val="20"/>
              </w:rPr>
              <w:t>Diagnostic Medicine</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580</w:t>
            </w:r>
          </w:p>
        </w:tc>
        <w:tc>
          <w:tcPr>
            <w:tcW w:w="3510" w:type="dxa"/>
          </w:tcPr>
          <w:p w:rsidR="00A36064" w:rsidRDefault="00A36064" w:rsidP="00A36064">
            <w:pPr>
              <w:spacing w:before="60" w:after="60"/>
              <w:rPr>
                <w:sz w:val="20"/>
                <w:szCs w:val="20"/>
              </w:rPr>
            </w:pPr>
            <w:r>
              <w:rPr>
                <w:sz w:val="20"/>
                <w:szCs w:val="20"/>
              </w:rPr>
              <w:t>Clinical Disciplines 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581</w:t>
            </w:r>
          </w:p>
        </w:tc>
        <w:tc>
          <w:tcPr>
            <w:tcW w:w="3510" w:type="dxa"/>
          </w:tcPr>
          <w:p w:rsidR="00A36064" w:rsidRDefault="00A36064" w:rsidP="00A36064">
            <w:pPr>
              <w:spacing w:before="60" w:after="60"/>
              <w:rPr>
                <w:sz w:val="20"/>
                <w:szCs w:val="20"/>
              </w:rPr>
            </w:pPr>
            <w:r>
              <w:rPr>
                <w:sz w:val="20"/>
                <w:szCs w:val="20"/>
              </w:rPr>
              <w:t>Clinical Disciplines II</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trHeight w:val="360"/>
          <w:jc w:val="center"/>
        </w:trPr>
        <w:tc>
          <w:tcPr>
            <w:tcW w:w="316" w:type="dxa"/>
          </w:tcPr>
          <w:p w:rsidR="00A36064" w:rsidRDefault="00A36064" w:rsidP="00A36064">
            <w:pPr>
              <w:spacing w:before="60" w:after="60"/>
              <w:rPr>
                <w:sz w:val="20"/>
                <w:szCs w:val="20"/>
              </w:rPr>
            </w:pPr>
            <w:r>
              <w:rPr>
                <w:sz w:val="20"/>
                <w:szCs w:val="20"/>
              </w:rPr>
              <w:t>*</w:t>
            </w:r>
          </w:p>
        </w:tc>
        <w:tc>
          <w:tcPr>
            <w:tcW w:w="1052" w:type="dxa"/>
          </w:tcPr>
          <w:p w:rsidR="00A36064" w:rsidRDefault="00A36064" w:rsidP="00A36064">
            <w:pPr>
              <w:spacing w:before="60" w:after="60"/>
              <w:rPr>
                <w:sz w:val="20"/>
                <w:szCs w:val="20"/>
              </w:rPr>
            </w:pPr>
            <w:r>
              <w:rPr>
                <w:sz w:val="20"/>
                <w:szCs w:val="20"/>
              </w:rPr>
              <w:t>PHA 610</w:t>
            </w:r>
          </w:p>
        </w:tc>
        <w:tc>
          <w:tcPr>
            <w:tcW w:w="3510" w:type="dxa"/>
          </w:tcPr>
          <w:p w:rsidR="00A36064" w:rsidRDefault="00A36064" w:rsidP="00A36064">
            <w:pPr>
              <w:spacing w:before="60" w:after="60"/>
              <w:rPr>
                <w:sz w:val="20"/>
                <w:szCs w:val="20"/>
              </w:rPr>
            </w:pPr>
            <w:r>
              <w:rPr>
                <w:sz w:val="20"/>
                <w:szCs w:val="20"/>
              </w:rPr>
              <w:t>Introduction to Clinical Practice</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87A38" w:rsidRDefault="00C87A38"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36064" w:rsidRPr="00CC1AB0" w:rsidTr="0076232F">
        <w:trPr>
          <w:trHeight w:hRule="exact" w:val="389"/>
          <w:jc w:val="center"/>
        </w:trPr>
        <w:tc>
          <w:tcPr>
            <w:tcW w:w="302" w:type="dxa"/>
            <w:shd w:val="clear" w:color="auto" w:fill="auto"/>
            <w:vAlign w:val="center"/>
          </w:tcPr>
          <w:p w:rsidR="00A36064" w:rsidRDefault="00A36064" w:rsidP="00A36064">
            <w:pPr>
              <w:spacing w:before="60"/>
              <w:rPr>
                <w:sz w:val="20"/>
                <w:szCs w:val="20"/>
              </w:rPr>
            </w:pPr>
            <w:r>
              <w:rPr>
                <w:sz w:val="20"/>
                <w:szCs w:val="20"/>
              </w:rPr>
              <w:t>*</w:t>
            </w:r>
          </w:p>
        </w:tc>
        <w:tc>
          <w:tcPr>
            <w:tcW w:w="1080" w:type="dxa"/>
            <w:shd w:val="clear" w:color="auto" w:fill="auto"/>
            <w:vAlign w:val="center"/>
          </w:tcPr>
          <w:p w:rsidR="00A36064" w:rsidRPr="00CC1AB0" w:rsidRDefault="00A36064" w:rsidP="00A36064">
            <w:pPr>
              <w:spacing w:before="60"/>
              <w:rPr>
                <w:sz w:val="20"/>
                <w:szCs w:val="20"/>
              </w:rPr>
            </w:pPr>
            <w:r>
              <w:rPr>
                <w:sz w:val="20"/>
                <w:szCs w:val="20"/>
              </w:rPr>
              <w:t>PHA 689</w:t>
            </w:r>
          </w:p>
        </w:tc>
        <w:tc>
          <w:tcPr>
            <w:tcW w:w="3510" w:type="dxa"/>
            <w:shd w:val="clear" w:color="auto" w:fill="auto"/>
            <w:vAlign w:val="center"/>
          </w:tcPr>
          <w:p w:rsidR="00A36064" w:rsidRPr="00CC1AB0" w:rsidRDefault="00A36064" w:rsidP="00A36064">
            <w:pPr>
              <w:spacing w:after="60"/>
              <w:rPr>
                <w:sz w:val="20"/>
                <w:szCs w:val="20"/>
              </w:rPr>
            </w:pPr>
            <w:r>
              <w:rPr>
                <w:sz w:val="20"/>
                <w:szCs w:val="20"/>
              </w:rPr>
              <w:t>Capstone</w:t>
            </w:r>
          </w:p>
        </w:tc>
        <w:tc>
          <w:tcPr>
            <w:tcW w:w="117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76232F">
        <w:trPr>
          <w:trHeight w:hRule="exact" w:val="389"/>
          <w:jc w:val="center"/>
        </w:trPr>
        <w:tc>
          <w:tcPr>
            <w:tcW w:w="302" w:type="dxa"/>
            <w:shd w:val="clear" w:color="auto" w:fill="auto"/>
            <w:vAlign w:val="center"/>
          </w:tcPr>
          <w:p w:rsidR="00A36064" w:rsidRDefault="00A36064" w:rsidP="00A36064">
            <w:pPr>
              <w:spacing w:before="60"/>
              <w:rPr>
                <w:sz w:val="20"/>
                <w:szCs w:val="20"/>
              </w:rPr>
            </w:pPr>
            <w:r>
              <w:rPr>
                <w:sz w:val="20"/>
                <w:szCs w:val="20"/>
              </w:rPr>
              <w:t>*</w:t>
            </w:r>
          </w:p>
        </w:tc>
        <w:tc>
          <w:tcPr>
            <w:tcW w:w="1080" w:type="dxa"/>
            <w:shd w:val="clear" w:color="auto" w:fill="auto"/>
            <w:vAlign w:val="center"/>
          </w:tcPr>
          <w:p w:rsidR="00A36064" w:rsidRPr="00CC1AB0" w:rsidRDefault="00A36064" w:rsidP="00A36064">
            <w:pPr>
              <w:spacing w:before="60"/>
              <w:rPr>
                <w:sz w:val="20"/>
                <w:szCs w:val="20"/>
              </w:rPr>
            </w:pPr>
            <w:r>
              <w:rPr>
                <w:sz w:val="20"/>
                <w:szCs w:val="20"/>
              </w:rPr>
              <w:t>PHA 698</w:t>
            </w:r>
          </w:p>
        </w:tc>
        <w:tc>
          <w:tcPr>
            <w:tcW w:w="3510" w:type="dxa"/>
            <w:shd w:val="clear" w:color="auto" w:fill="auto"/>
            <w:vAlign w:val="center"/>
          </w:tcPr>
          <w:p w:rsidR="00A36064" w:rsidRPr="00CC1AB0" w:rsidRDefault="00A36064" w:rsidP="00A36064">
            <w:pPr>
              <w:spacing w:after="60"/>
              <w:rPr>
                <w:sz w:val="20"/>
                <w:szCs w:val="20"/>
              </w:rPr>
            </w:pPr>
            <w:r>
              <w:rPr>
                <w:sz w:val="20"/>
                <w:szCs w:val="20"/>
              </w:rPr>
              <w:t>PA Seminar</w:t>
            </w:r>
          </w:p>
        </w:tc>
        <w:tc>
          <w:tcPr>
            <w:tcW w:w="117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BE2D9F">
        <w:trPr>
          <w:jc w:val="center"/>
        </w:trPr>
        <w:tc>
          <w:tcPr>
            <w:tcW w:w="11044" w:type="dxa"/>
            <w:gridSpan w:val="9"/>
            <w:vAlign w:val="center"/>
          </w:tcPr>
          <w:p w:rsidR="00A36064" w:rsidRPr="0076232F" w:rsidRDefault="00A36064" w:rsidP="00A36064">
            <w:pPr>
              <w:pStyle w:val="ListParagraph"/>
              <w:numPr>
                <w:ilvl w:val="0"/>
                <w:numId w:val="17"/>
              </w:numPr>
              <w:spacing w:before="60" w:after="60"/>
              <w:rPr>
                <w:b/>
                <w:sz w:val="20"/>
                <w:szCs w:val="20"/>
              </w:rPr>
            </w:pPr>
            <w:r w:rsidRPr="0076232F">
              <w:rPr>
                <w:b/>
                <w:sz w:val="20"/>
                <w:szCs w:val="20"/>
              </w:rPr>
              <w:t xml:space="preserve">Required Clinical Rotations (44 units required): </w:t>
            </w:r>
            <w:r w:rsidRPr="0076232F">
              <w:rPr>
                <w:sz w:val="20"/>
                <w:szCs w:val="20"/>
              </w:rPr>
              <w:t>4 weeks each</w:t>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611</w:t>
            </w:r>
          </w:p>
        </w:tc>
        <w:tc>
          <w:tcPr>
            <w:tcW w:w="3510" w:type="dxa"/>
            <w:vAlign w:val="center"/>
          </w:tcPr>
          <w:p w:rsidR="00A36064" w:rsidRPr="002D743D" w:rsidRDefault="00A36064" w:rsidP="00A36064">
            <w:pPr>
              <w:spacing w:after="60"/>
              <w:rPr>
                <w:sz w:val="20"/>
                <w:szCs w:val="20"/>
              </w:rPr>
            </w:pPr>
            <w:r>
              <w:rPr>
                <w:sz w:val="20"/>
                <w:szCs w:val="20"/>
              </w:rPr>
              <w:t>Family Practice</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612</w:t>
            </w:r>
          </w:p>
        </w:tc>
        <w:tc>
          <w:tcPr>
            <w:tcW w:w="3510" w:type="dxa"/>
            <w:vAlign w:val="center"/>
          </w:tcPr>
          <w:p w:rsidR="00A36064" w:rsidRPr="00CC1AB0" w:rsidRDefault="00A36064" w:rsidP="00A36064">
            <w:pPr>
              <w:spacing w:before="60" w:after="60"/>
              <w:rPr>
                <w:sz w:val="20"/>
                <w:szCs w:val="20"/>
              </w:rPr>
            </w:pPr>
            <w:r>
              <w:rPr>
                <w:sz w:val="20"/>
                <w:szCs w:val="20"/>
              </w:rPr>
              <w:t>Internal Medicine</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613</w:t>
            </w:r>
          </w:p>
        </w:tc>
        <w:tc>
          <w:tcPr>
            <w:tcW w:w="3510" w:type="dxa"/>
            <w:vAlign w:val="center"/>
          </w:tcPr>
          <w:p w:rsidR="00A36064" w:rsidRPr="00CC1AB0" w:rsidRDefault="00A36064" w:rsidP="00A36064">
            <w:pPr>
              <w:spacing w:after="60"/>
              <w:rPr>
                <w:sz w:val="20"/>
                <w:szCs w:val="20"/>
              </w:rPr>
            </w:pPr>
            <w:r>
              <w:rPr>
                <w:sz w:val="20"/>
                <w:szCs w:val="20"/>
              </w:rPr>
              <w:t>Surgery</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614</w:t>
            </w:r>
          </w:p>
        </w:tc>
        <w:tc>
          <w:tcPr>
            <w:tcW w:w="3510" w:type="dxa"/>
            <w:vAlign w:val="center"/>
          </w:tcPr>
          <w:p w:rsidR="00A36064" w:rsidRPr="00CC1AB0" w:rsidRDefault="00A36064" w:rsidP="00A36064">
            <w:pPr>
              <w:spacing w:after="60"/>
              <w:rPr>
                <w:sz w:val="20"/>
                <w:szCs w:val="20"/>
              </w:rPr>
            </w:pPr>
            <w:r>
              <w:rPr>
                <w:sz w:val="20"/>
                <w:szCs w:val="20"/>
              </w:rPr>
              <w:t>Pediatrics</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615</w:t>
            </w:r>
          </w:p>
        </w:tc>
        <w:tc>
          <w:tcPr>
            <w:tcW w:w="3510" w:type="dxa"/>
            <w:vAlign w:val="center"/>
          </w:tcPr>
          <w:p w:rsidR="00A36064" w:rsidRPr="00CC1AB0" w:rsidRDefault="00A36064" w:rsidP="00A36064">
            <w:pPr>
              <w:spacing w:after="60"/>
              <w:rPr>
                <w:sz w:val="20"/>
                <w:szCs w:val="20"/>
              </w:rPr>
            </w:pPr>
            <w:r>
              <w:rPr>
                <w:sz w:val="20"/>
                <w:szCs w:val="20"/>
              </w:rPr>
              <w:t>Women’s Health (OB/GYN)</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616</w:t>
            </w:r>
          </w:p>
        </w:tc>
        <w:tc>
          <w:tcPr>
            <w:tcW w:w="3510" w:type="dxa"/>
            <w:vAlign w:val="center"/>
          </w:tcPr>
          <w:p w:rsidR="00A36064" w:rsidRPr="00CC1AB0" w:rsidRDefault="00A36064" w:rsidP="00A36064">
            <w:pPr>
              <w:spacing w:after="60"/>
              <w:rPr>
                <w:sz w:val="20"/>
                <w:szCs w:val="20"/>
              </w:rPr>
            </w:pPr>
            <w:r>
              <w:rPr>
                <w:sz w:val="20"/>
                <w:szCs w:val="20"/>
              </w:rPr>
              <w:t>Mental Health</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617</w:t>
            </w:r>
          </w:p>
        </w:tc>
        <w:tc>
          <w:tcPr>
            <w:tcW w:w="3510" w:type="dxa"/>
            <w:vAlign w:val="center"/>
          </w:tcPr>
          <w:p w:rsidR="00A36064" w:rsidRPr="00CC1AB0" w:rsidRDefault="00A36064" w:rsidP="00A36064">
            <w:pPr>
              <w:spacing w:after="60"/>
              <w:rPr>
                <w:sz w:val="20"/>
                <w:szCs w:val="20"/>
              </w:rPr>
            </w:pPr>
            <w:r>
              <w:rPr>
                <w:sz w:val="20"/>
                <w:szCs w:val="20"/>
              </w:rPr>
              <w:t>Emergency Medicine</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Default="00A36064" w:rsidP="00A36064">
            <w:pPr>
              <w:spacing w:before="60"/>
              <w:rPr>
                <w:sz w:val="20"/>
                <w:szCs w:val="20"/>
              </w:rPr>
            </w:pPr>
            <w:r>
              <w:rPr>
                <w:sz w:val="20"/>
                <w:szCs w:val="20"/>
              </w:rPr>
              <w:t>*</w:t>
            </w:r>
          </w:p>
        </w:tc>
        <w:tc>
          <w:tcPr>
            <w:tcW w:w="1080" w:type="dxa"/>
            <w:vAlign w:val="center"/>
          </w:tcPr>
          <w:p w:rsidR="00A36064" w:rsidRDefault="00A36064" w:rsidP="00A36064">
            <w:pPr>
              <w:spacing w:before="60"/>
              <w:rPr>
                <w:sz w:val="20"/>
                <w:szCs w:val="20"/>
              </w:rPr>
            </w:pPr>
            <w:r>
              <w:rPr>
                <w:sz w:val="20"/>
                <w:szCs w:val="20"/>
              </w:rPr>
              <w:t>PHA 618</w:t>
            </w:r>
          </w:p>
        </w:tc>
        <w:tc>
          <w:tcPr>
            <w:tcW w:w="3510" w:type="dxa"/>
            <w:vAlign w:val="center"/>
          </w:tcPr>
          <w:p w:rsidR="00A36064" w:rsidRDefault="00A36064" w:rsidP="00A36064">
            <w:pPr>
              <w:spacing w:after="60"/>
              <w:rPr>
                <w:sz w:val="20"/>
                <w:szCs w:val="20"/>
              </w:rPr>
            </w:pPr>
            <w:r>
              <w:rPr>
                <w:sz w:val="20"/>
                <w:szCs w:val="20"/>
              </w:rPr>
              <w:t>Primary Care Rotation</w:t>
            </w:r>
          </w:p>
          <w:p w:rsidR="00A36064" w:rsidRPr="004F2579" w:rsidRDefault="00A36064" w:rsidP="00A36064">
            <w:pPr>
              <w:spacing w:after="60"/>
              <w:rPr>
                <w:i/>
                <w:sz w:val="16"/>
                <w:szCs w:val="16"/>
              </w:rPr>
            </w:pPr>
            <w:r>
              <w:rPr>
                <w:i/>
                <w:sz w:val="16"/>
                <w:szCs w:val="16"/>
              </w:rPr>
              <w:t>(</w:t>
            </w:r>
            <w:r w:rsidRPr="004F2579">
              <w:rPr>
                <w:i/>
                <w:sz w:val="16"/>
                <w:szCs w:val="16"/>
              </w:rPr>
              <w:t>Course is repeated</w:t>
            </w:r>
            <w:r>
              <w:rPr>
                <w:i/>
                <w:sz w:val="16"/>
                <w:szCs w:val="16"/>
              </w:rPr>
              <w:t>)</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Default="00A36064" w:rsidP="00A36064">
            <w:pPr>
              <w:spacing w:before="60"/>
              <w:rPr>
                <w:sz w:val="20"/>
                <w:szCs w:val="20"/>
              </w:rPr>
            </w:pPr>
            <w:r>
              <w:rPr>
                <w:sz w:val="20"/>
                <w:szCs w:val="20"/>
              </w:rPr>
              <w:t>*</w:t>
            </w:r>
          </w:p>
        </w:tc>
        <w:tc>
          <w:tcPr>
            <w:tcW w:w="1080" w:type="dxa"/>
            <w:vAlign w:val="center"/>
          </w:tcPr>
          <w:p w:rsidR="00A36064" w:rsidRDefault="00A36064" w:rsidP="00A36064">
            <w:pPr>
              <w:spacing w:before="60"/>
              <w:rPr>
                <w:sz w:val="20"/>
                <w:szCs w:val="20"/>
              </w:rPr>
            </w:pPr>
            <w:r>
              <w:rPr>
                <w:sz w:val="20"/>
                <w:szCs w:val="20"/>
              </w:rPr>
              <w:t>PHA 618</w:t>
            </w:r>
          </w:p>
        </w:tc>
        <w:tc>
          <w:tcPr>
            <w:tcW w:w="3510" w:type="dxa"/>
            <w:vAlign w:val="center"/>
          </w:tcPr>
          <w:p w:rsidR="00A36064" w:rsidRDefault="00A36064" w:rsidP="00A36064">
            <w:pPr>
              <w:spacing w:after="60"/>
              <w:rPr>
                <w:sz w:val="20"/>
                <w:szCs w:val="20"/>
              </w:rPr>
            </w:pPr>
            <w:r>
              <w:rPr>
                <w:sz w:val="20"/>
                <w:szCs w:val="20"/>
              </w:rPr>
              <w:t>Primary Care Rotation</w:t>
            </w:r>
          </w:p>
          <w:p w:rsidR="00A36064" w:rsidRPr="004F2579" w:rsidRDefault="00A36064" w:rsidP="00A36064">
            <w:pPr>
              <w:spacing w:after="60"/>
              <w:rPr>
                <w:i/>
                <w:sz w:val="16"/>
                <w:szCs w:val="16"/>
              </w:rPr>
            </w:pPr>
            <w:r>
              <w:rPr>
                <w:i/>
                <w:sz w:val="16"/>
                <w:szCs w:val="16"/>
              </w:rPr>
              <w:t>(</w:t>
            </w:r>
            <w:r w:rsidRPr="004F2579">
              <w:rPr>
                <w:i/>
                <w:sz w:val="16"/>
                <w:szCs w:val="16"/>
              </w:rPr>
              <w:t>Course is repeated</w:t>
            </w:r>
            <w:r>
              <w:rPr>
                <w:i/>
                <w:sz w:val="16"/>
                <w:szCs w:val="16"/>
              </w:rPr>
              <w:t>)</w:t>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Pr="00CC1AB0"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620</w:t>
            </w:r>
          </w:p>
        </w:tc>
        <w:tc>
          <w:tcPr>
            <w:tcW w:w="3510" w:type="dxa"/>
            <w:vAlign w:val="center"/>
          </w:tcPr>
          <w:p w:rsidR="00A36064" w:rsidRPr="00CC1AB0" w:rsidRDefault="00A36064" w:rsidP="00A36064">
            <w:pPr>
              <w:spacing w:after="60"/>
              <w:rPr>
                <w:sz w:val="20"/>
                <w:szCs w:val="20"/>
              </w:rPr>
            </w:pPr>
            <w:r>
              <w:rPr>
                <w:sz w:val="20"/>
                <w:szCs w:val="20"/>
              </w:rPr>
              <w:t xml:space="preserve">Elective I Rotation: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36064" w:rsidRPr="00CC1AB0" w:rsidTr="002D743D">
        <w:trPr>
          <w:jc w:val="center"/>
        </w:trPr>
        <w:tc>
          <w:tcPr>
            <w:tcW w:w="302" w:type="dxa"/>
            <w:vAlign w:val="center"/>
          </w:tcPr>
          <w:p w:rsidR="00A36064" w:rsidRDefault="00A36064" w:rsidP="00A36064">
            <w:pPr>
              <w:spacing w:before="60"/>
              <w:rPr>
                <w:sz w:val="20"/>
                <w:szCs w:val="20"/>
              </w:rPr>
            </w:pPr>
            <w:r>
              <w:rPr>
                <w:sz w:val="20"/>
                <w:szCs w:val="20"/>
              </w:rPr>
              <w:t>*</w:t>
            </w:r>
          </w:p>
        </w:tc>
        <w:tc>
          <w:tcPr>
            <w:tcW w:w="1080" w:type="dxa"/>
            <w:vAlign w:val="center"/>
          </w:tcPr>
          <w:p w:rsidR="00A36064" w:rsidRPr="00CC1AB0" w:rsidRDefault="00A36064" w:rsidP="00A36064">
            <w:pPr>
              <w:spacing w:before="60"/>
              <w:rPr>
                <w:sz w:val="20"/>
                <w:szCs w:val="20"/>
              </w:rPr>
            </w:pPr>
            <w:r>
              <w:rPr>
                <w:sz w:val="20"/>
                <w:szCs w:val="20"/>
              </w:rPr>
              <w:t>PHA 621</w:t>
            </w:r>
          </w:p>
        </w:tc>
        <w:tc>
          <w:tcPr>
            <w:tcW w:w="3510" w:type="dxa"/>
            <w:vAlign w:val="center"/>
          </w:tcPr>
          <w:p w:rsidR="00A36064" w:rsidRPr="00CC1AB0" w:rsidRDefault="00A36064" w:rsidP="00A36064">
            <w:pPr>
              <w:spacing w:after="60"/>
              <w:rPr>
                <w:sz w:val="20"/>
                <w:szCs w:val="20"/>
              </w:rPr>
            </w:pPr>
            <w:r>
              <w:rPr>
                <w:sz w:val="20"/>
                <w:szCs w:val="20"/>
              </w:rPr>
              <w:t xml:space="preserve">Elective II Rotation: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A36064" w:rsidRPr="00CC1AB0" w:rsidRDefault="00A36064" w:rsidP="00A3606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1345D" w:rsidRPr="005270D4" w:rsidRDefault="0001345D">
      <w:pPr>
        <w:rPr>
          <w:sz w:val="14"/>
        </w:rPr>
      </w:pPr>
    </w:p>
    <w:p w:rsidR="005270D4" w:rsidRDefault="005270D4" w:rsidP="005270D4">
      <w:pPr>
        <w:rPr>
          <w:b/>
          <w:sz w:val="24"/>
          <w:szCs w:val="24"/>
        </w:rPr>
      </w:pPr>
      <w:r>
        <w:rPr>
          <w:b/>
          <w:sz w:val="24"/>
          <w:szCs w:val="24"/>
        </w:rPr>
        <w:t>ADDITIONAL INFORMATION</w:t>
      </w:r>
    </w:p>
    <w:p w:rsidR="005270D4" w:rsidRDefault="005270D4" w:rsidP="005270D4">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270D4" w:rsidRPr="005270D4" w:rsidRDefault="005270D4" w:rsidP="005270D4">
      <w:pPr>
        <w:pStyle w:val="NoSpacing"/>
        <w:rPr>
          <w:rFonts w:asciiTheme="minorHAnsi" w:hAnsiTheme="minorHAnsi"/>
          <w:i/>
          <w:iCs/>
          <w:color w:val="000000"/>
          <w:sz w:val="14"/>
        </w:rPr>
      </w:pPr>
    </w:p>
    <w:p w:rsidR="005270D4" w:rsidRPr="00561C89" w:rsidRDefault="005270D4" w:rsidP="005270D4">
      <w:pPr>
        <w:pStyle w:val="NoSpacing"/>
        <w:rPr>
          <w:rFonts w:asciiTheme="minorHAnsi" w:hAnsiTheme="minorHAnsi"/>
          <w:b/>
          <w:iCs/>
          <w:color w:val="000000"/>
        </w:rPr>
      </w:pPr>
      <w:r>
        <w:rPr>
          <w:rFonts w:asciiTheme="minorHAnsi" w:hAnsiTheme="minorHAnsi"/>
          <w:b/>
          <w:iCs/>
          <w:color w:val="000000"/>
        </w:rPr>
        <w:t>Students:</w:t>
      </w:r>
    </w:p>
    <w:p w:rsidR="005270D4" w:rsidRDefault="005270D4" w:rsidP="005270D4">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5270D4" w:rsidRPr="005270D4" w:rsidRDefault="005270D4" w:rsidP="005270D4">
      <w:pPr>
        <w:pStyle w:val="NoSpacing"/>
        <w:rPr>
          <w:sz w:val="14"/>
        </w:rPr>
      </w:pPr>
    </w:p>
    <w:p w:rsidR="005270D4" w:rsidRDefault="005270D4" w:rsidP="005270D4">
      <w:pPr>
        <w:pStyle w:val="NoSpacing"/>
      </w:pPr>
      <w:r>
        <w:t>By signing or entering your name below, you agree to the following statement:</w:t>
      </w:r>
    </w:p>
    <w:p w:rsidR="005270D4" w:rsidRPr="005270D4" w:rsidRDefault="005270D4" w:rsidP="005270D4">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5270D4" w:rsidRPr="005270D4" w:rsidRDefault="005270D4" w:rsidP="005270D4">
      <w:pPr>
        <w:pStyle w:val="NoSpacing"/>
        <w:rPr>
          <w:rFonts w:asciiTheme="minorHAnsi" w:hAnsiTheme="minorHAnsi"/>
          <w:iCs/>
          <w:color w:val="000000"/>
          <w:sz w:val="12"/>
        </w:rPr>
      </w:pPr>
    </w:p>
    <w:p w:rsidR="005270D4" w:rsidRDefault="005270D4" w:rsidP="005270D4">
      <w:pPr>
        <w:pStyle w:val="NoSpacing"/>
        <w:rPr>
          <w:rFonts w:asciiTheme="minorHAnsi" w:hAnsiTheme="minorHAnsi"/>
          <w:b/>
          <w:iCs/>
          <w:color w:val="000000"/>
        </w:rPr>
      </w:pPr>
      <w:r>
        <w:rPr>
          <w:rFonts w:asciiTheme="minorHAnsi" w:hAnsiTheme="minorHAnsi"/>
          <w:b/>
          <w:iCs/>
          <w:color w:val="000000"/>
        </w:rPr>
        <w:t>Advisors and Chairs/Directors:</w:t>
      </w:r>
    </w:p>
    <w:p w:rsidR="005270D4" w:rsidRPr="00B66294" w:rsidRDefault="005270D4" w:rsidP="005270D4">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87A38" w:rsidRPr="005270D4" w:rsidRDefault="00C87A38" w:rsidP="00C87A38">
      <w:pPr>
        <w:pStyle w:val="NoSpacing"/>
        <w:rPr>
          <w:i/>
          <w:iCs/>
          <w:color w:val="000000"/>
          <w:sz w:val="14"/>
        </w:rPr>
      </w:pPr>
    </w:p>
    <w:tbl>
      <w:tblPr>
        <w:tblStyle w:val="TableGrid"/>
        <w:tblW w:w="0" w:type="auto"/>
        <w:tblInd w:w="108" w:type="dxa"/>
        <w:tblLook w:val="04A0" w:firstRow="1" w:lastRow="0" w:firstColumn="1" w:lastColumn="0" w:noHBand="0" w:noVBand="1"/>
      </w:tblPr>
      <w:tblGrid>
        <w:gridCol w:w="8716"/>
        <w:gridCol w:w="1966"/>
      </w:tblGrid>
      <w:tr w:rsidR="00C87A38" w:rsidTr="00BE2D9F">
        <w:trPr>
          <w:trHeight w:val="432"/>
        </w:trPr>
        <w:tc>
          <w:tcPr>
            <w:tcW w:w="8910" w:type="dxa"/>
            <w:vAlign w:val="center"/>
          </w:tcPr>
          <w:p w:rsidR="00C87A38" w:rsidRPr="00EE5FC8" w:rsidRDefault="00C87A38" w:rsidP="00BE2D9F">
            <w:pPr>
              <w:rPr>
                <w:b/>
                <w:sz w:val="24"/>
                <w:szCs w:val="24"/>
              </w:rPr>
            </w:pPr>
            <w:r w:rsidRPr="00EE5FC8">
              <w:rPr>
                <w:b/>
                <w:sz w:val="24"/>
                <w:szCs w:val="24"/>
              </w:rPr>
              <w:t>Student:</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c>
          <w:tcPr>
            <w:tcW w:w="1998" w:type="dxa"/>
            <w:vAlign w:val="center"/>
          </w:tcPr>
          <w:p w:rsidR="00C87A38" w:rsidRPr="0001345D" w:rsidRDefault="00C87A38" w:rsidP="00BE2D9F">
            <w:pPr>
              <w:rPr>
                <w:b/>
                <w:sz w:val="24"/>
                <w:szCs w:val="24"/>
              </w:rPr>
            </w:pPr>
            <w:r w:rsidRPr="0001345D">
              <w:rPr>
                <w:b/>
                <w:sz w:val="24"/>
                <w:szCs w:val="24"/>
              </w:rPr>
              <w:t>Date:</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r>
      <w:tr w:rsidR="00C87A38" w:rsidTr="00BE2D9F">
        <w:trPr>
          <w:trHeight w:val="432"/>
        </w:trPr>
        <w:tc>
          <w:tcPr>
            <w:tcW w:w="8910" w:type="dxa"/>
            <w:vAlign w:val="center"/>
          </w:tcPr>
          <w:p w:rsidR="00C87A38" w:rsidRPr="00EE5FC8" w:rsidRDefault="00C87A38" w:rsidP="00BE2D9F">
            <w:pPr>
              <w:rPr>
                <w:b/>
                <w:sz w:val="24"/>
                <w:szCs w:val="24"/>
              </w:rPr>
            </w:pPr>
            <w:r w:rsidRPr="00EE5FC8">
              <w:rPr>
                <w:b/>
                <w:sz w:val="24"/>
                <w:szCs w:val="24"/>
              </w:rPr>
              <w:t>Chair, Advisory Committee:</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c>
          <w:tcPr>
            <w:tcW w:w="1998" w:type="dxa"/>
            <w:vAlign w:val="center"/>
          </w:tcPr>
          <w:p w:rsidR="00C87A38" w:rsidRPr="0001345D" w:rsidRDefault="00C87A38" w:rsidP="00BE2D9F">
            <w:pPr>
              <w:rPr>
                <w:b/>
                <w:sz w:val="24"/>
                <w:szCs w:val="24"/>
              </w:rPr>
            </w:pPr>
            <w:r w:rsidRPr="0001345D">
              <w:rPr>
                <w:b/>
                <w:sz w:val="24"/>
                <w:szCs w:val="24"/>
              </w:rPr>
              <w:t>Date:</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r>
      <w:tr w:rsidR="00C87A38" w:rsidTr="00BE2D9F">
        <w:trPr>
          <w:trHeight w:val="432"/>
        </w:trPr>
        <w:tc>
          <w:tcPr>
            <w:tcW w:w="8910" w:type="dxa"/>
            <w:vAlign w:val="center"/>
          </w:tcPr>
          <w:p w:rsidR="00C87A38" w:rsidRPr="00EE5FC8" w:rsidRDefault="00C87A38" w:rsidP="00BE2D9F">
            <w:pPr>
              <w:rPr>
                <w:b/>
                <w:sz w:val="24"/>
                <w:szCs w:val="24"/>
              </w:rPr>
            </w:pPr>
            <w:r w:rsidRPr="00EE5FC8">
              <w:rPr>
                <w:b/>
                <w:sz w:val="24"/>
                <w:szCs w:val="24"/>
              </w:rPr>
              <w:t>Department Chair</w:t>
            </w:r>
            <w:r>
              <w:rPr>
                <w:b/>
                <w:sz w:val="24"/>
                <w:szCs w:val="24"/>
              </w:rPr>
              <w:t xml:space="preserve">  </w:t>
            </w:r>
            <w:r w:rsidRPr="004F2579">
              <w:rPr>
                <w:sz w:val="16"/>
                <w:szCs w:val="16"/>
              </w:rPr>
              <w:t>(required for Final)</w:t>
            </w:r>
            <w:r w:rsidRPr="004F2579">
              <w:rPr>
                <w:b/>
                <w:sz w:val="24"/>
                <w:szCs w:val="24"/>
              </w:rPr>
              <w:t>:</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c>
          <w:tcPr>
            <w:tcW w:w="1998" w:type="dxa"/>
            <w:vAlign w:val="center"/>
          </w:tcPr>
          <w:p w:rsidR="00C87A38" w:rsidRPr="0001345D" w:rsidRDefault="00C87A38" w:rsidP="00BE2D9F">
            <w:pPr>
              <w:rPr>
                <w:b/>
                <w:sz w:val="24"/>
                <w:szCs w:val="24"/>
              </w:rPr>
            </w:pPr>
            <w:r w:rsidRPr="0001345D">
              <w:rPr>
                <w:b/>
                <w:sz w:val="24"/>
                <w:szCs w:val="24"/>
              </w:rPr>
              <w:t>Date:</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r>
      <w:tr w:rsidR="00C87A38" w:rsidTr="00BE2D9F">
        <w:trPr>
          <w:trHeight w:val="432"/>
        </w:trPr>
        <w:tc>
          <w:tcPr>
            <w:tcW w:w="8910" w:type="dxa"/>
            <w:vAlign w:val="center"/>
          </w:tcPr>
          <w:p w:rsidR="00C87A38" w:rsidRPr="00EE5FC8" w:rsidRDefault="00C87A38" w:rsidP="00BE2D9F">
            <w:pPr>
              <w:rPr>
                <w:b/>
                <w:sz w:val="24"/>
                <w:szCs w:val="24"/>
              </w:rPr>
            </w:pPr>
            <w:r w:rsidRPr="00EE5FC8">
              <w:rPr>
                <w:b/>
                <w:sz w:val="24"/>
                <w:szCs w:val="24"/>
              </w:rPr>
              <w:t xml:space="preserve">Director: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c>
          <w:tcPr>
            <w:tcW w:w="1998" w:type="dxa"/>
            <w:vAlign w:val="center"/>
          </w:tcPr>
          <w:p w:rsidR="00C87A38" w:rsidRPr="0001345D" w:rsidRDefault="00C87A38" w:rsidP="00BE2D9F">
            <w:pPr>
              <w:rPr>
                <w:b/>
                <w:sz w:val="24"/>
                <w:szCs w:val="24"/>
              </w:rPr>
            </w:pPr>
            <w:r w:rsidRPr="0001345D">
              <w:rPr>
                <w:b/>
                <w:sz w:val="24"/>
                <w:szCs w:val="24"/>
              </w:rPr>
              <w:t>Date:</w:t>
            </w:r>
            <w:r w:rsidR="005270D4">
              <w:rPr>
                <w:sz w:val="20"/>
                <w:szCs w:val="20"/>
              </w:rPr>
              <w:t xml:space="preserve"> </w:t>
            </w:r>
            <w:r w:rsidR="005270D4">
              <w:rPr>
                <w:sz w:val="20"/>
                <w:szCs w:val="20"/>
              </w:rPr>
              <w:fldChar w:fldCharType="begin">
                <w:ffData>
                  <w:name w:val=""/>
                  <w:enabled/>
                  <w:calcOnExit w:val="0"/>
                  <w:textInput>
                    <w:maxLength w:val="50"/>
                  </w:textInput>
                </w:ffData>
              </w:fldChar>
            </w:r>
            <w:r w:rsidR="005270D4">
              <w:rPr>
                <w:sz w:val="20"/>
                <w:szCs w:val="20"/>
              </w:rPr>
              <w:instrText xml:space="preserve"> FORMTEXT </w:instrText>
            </w:r>
            <w:r w:rsidR="005270D4">
              <w:rPr>
                <w:sz w:val="20"/>
                <w:szCs w:val="20"/>
              </w:rPr>
            </w:r>
            <w:r w:rsidR="005270D4">
              <w:rPr>
                <w:sz w:val="20"/>
                <w:szCs w:val="20"/>
              </w:rPr>
              <w:fldChar w:fldCharType="separate"/>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noProof/>
                <w:sz w:val="20"/>
                <w:szCs w:val="20"/>
              </w:rPr>
              <w:t> </w:t>
            </w:r>
            <w:r w:rsidR="005270D4">
              <w:rPr>
                <w:sz w:val="20"/>
                <w:szCs w:val="20"/>
              </w:rPr>
              <w:fldChar w:fldCharType="end"/>
            </w:r>
          </w:p>
        </w:tc>
      </w:tr>
    </w:tbl>
    <w:p w:rsidR="00C87A38" w:rsidRPr="005270D4" w:rsidRDefault="00C87A38" w:rsidP="00C87A38">
      <w:pPr>
        <w:pStyle w:val="NoSpacing"/>
        <w:rPr>
          <w:b/>
          <w:sz w:val="12"/>
          <w:szCs w:val="20"/>
        </w:rPr>
      </w:pPr>
    </w:p>
    <w:p w:rsidR="00C87A38" w:rsidRPr="005B37E5" w:rsidRDefault="00C87A38" w:rsidP="00C87A38">
      <w:pPr>
        <w:pStyle w:val="NoSpacing"/>
        <w:rPr>
          <w:sz w:val="20"/>
          <w:szCs w:val="20"/>
        </w:rPr>
      </w:pPr>
      <w:r w:rsidRPr="00144BA5">
        <w:rPr>
          <w:b/>
          <w:sz w:val="20"/>
          <w:szCs w:val="20"/>
        </w:rPr>
        <w:t>**Transfer/Equivalent/Previous Graduate Degree</w:t>
      </w:r>
      <w:r>
        <w:rPr>
          <w:sz w:val="20"/>
          <w:szCs w:val="20"/>
        </w:rPr>
        <w:t xml:space="preserve"> </w:t>
      </w:r>
      <w:r w:rsidRPr="004F2579">
        <w:rPr>
          <w:sz w:val="20"/>
          <w:szCs w:val="20"/>
        </w:rPr>
        <w:t>– Must have Advisor approval</w:t>
      </w:r>
    </w:p>
    <w:p w:rsidR="00C87A38" w:rsidRPr="00144BA5" w:rsidRDefault="00C87A38" w:rsidP="00C87A38">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C87A38" w:rsidRPr="00144BA5" w:rsidRDefault="00C87A38" w:rsidP="00C87A38">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C87A38" w:rsidRDefault="00C87A38" w:rsidP="00C87A38">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A71473" w:rsidRDefault="00A71473" w:rsidP="00A71473">
      <w:pPr>
        <w:autoSpaceDE w:val="0"/>
        <w:autoSpaceDN w:val="0"/>
        <w:adjustRightInd w:val="0"/>
        <w:rPr>
          <w:rFonts w:ascii="Segoe Print" w:hAnsi="Segoe Print" w:cs="Segoe Print"/>
          <w:lang w:val="en"/>
        </w:rPr>
      </w:pPr>
      <w:r>
        <w:rPr>
          <w:rFonts w:cs="Calibri"/>
          <w:sz w:val="20"/>
          <w:szCs w:val="20"/>
        </w:rPr>
        <w:lastRenderedPageBreak/>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Pr="005270D4" w:rsidRDefault="00D3559B" w:rsidP="00C87A38">
      <w:pPr>
        <w:spacing w:line="360" w:lineRule="auto"/>
        <w:rPr>
          <w:sz w:val="4"/>
          <w:szCs w:val="20"/>
        </w:rPr>
      </w:pPr>
    </w:p>
    <w:sectPr w:rsidR="00D3559B" w:rsidRPr="005270D4"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9F" w:rsidRDefault="00BE2D9F" w:rsidP="00392B1B">
      <w:r>
        <w:separator/>
      </w:r>
    </w:p>
  </w:endnote>
  <w:endnote w:type="continuationSeparator" w:id="0">
    <w:p w:rsidR="00BE2D9F" w:rsidRDefault="00BE2D9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67" w:rsidRDefault="00B5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9F" w:rsidRPr="00BE2D9F" w:rsidRDefault="00BE2D9F" w:rsidP="00BE2D9F">
    <w:pPr>
      <w:pStyle w:val="NoSpacing"/>
      <w:rPr>
        <w:sz w:val="20"/>
        <w:szCs w:val="20"/>
      </w:rPr>
    </w:pPr>
    <w:r w:rsidRPr="00581F33">
      <w:rPr>
        <w:i/>
      </w:rPr>
      <w:t>*</w:t>
    </w:r>
    <w:r w:rsidRPr="00BE2D9F">
      <w:rPr>
        <w:i/>
        <w:sz w:val="20"/>
        <w:szCs w:val="20"/>
      </w:rPr>
      <w:t>Required</w:t>
    </w:r>
    <w:r w:rsidRPr="00BE2D9F">
      <w:rPr>
        <w:i/>
        <w:sz w:val="20"/>
        <w:szCs w:val="20"/>
      </w:rPr>
      <w:tab/>
    </w:r>
    <w:r w:rsidRPr="00BE2D9F">
      <w:rPr>
        <w:i/>
        <w:sz w:val="20"/>
        <w:szCs w:val="20"/>
      </w:rPr>
      <w:tab/>
    </w:r>
    <w:r w:rsidRPr="00BE2D9F">
      <w:rPr>
        <w:i/>
        <w:sz w:val="20"/>
        <w:szCs w:val="20"/>
      </w:rPr>
      <w:tab/>
    </w:r>
    <w:r>
      <w:rPr>
        <w:i/>
        <w:sz w:val="20"/>
        <w:szCs w:val="20"/>
      </w:rPr>
      <w:tab/>
      <w:t xml:space="preserve">          </w:t>
    </w:r>
    <w:r w:rsidRPr="00BE2D9F">
      <w:rPr>
        <w:sz w:val="20"/>
        <w:szCs w:val="20"/>
      </w:rPr>
      <w:t>Physician Assistant Studies (MPAS)</w:t>
    </w:r>
    <w:r w:rsidRPr="00BE2D9F">
      <w:rPr>
        <w:sz w:val="20"/>
        <w:szCs w:val="20"/>
      </w:rPr>
      <w:tab/>
    </w:r>
    <w:r w:rsidRPr="00BE2D9F">
      <w:rPr>
        <w:sz w:val="20"/>
        <w:szCs w:val="20"/>
      </w:rPr>
      <w:tab/>
    </w:r>
    <w:r>
      <w:rPr>
        <w:sz w:val="20"/>
        <w:szCs w:val="20"/>
      </w:rPr>
      <w:tab/>
    </w:r>
    <w:r w:rsidRPr="00BE2D9F">
      <w:rPr>
        <w:sz w:val="20"/>
        <w:szCs w:val="20"/>
      </w:rPr>
      <w:t xml:space="preserve">Revised: </w:t>
    </w:r>
    <w:r w:rsidR="00B54667">
      <w:rPr>
        <w:rFonts w:cs="Arial"/>
        <w:sz w:val="20"/>
        <w:szCs w:val="24"/>
      </w:rPr>
      <w:t>SS 6/29/17</w:t>
    </w:r>
  </w:p>
  <w:p w:rsidR="00BE2D9F" w:rsidRPr="00BE2D9F" w:rsidRDefault="00BE2D9F" w:rsidP="00BE2D9F">
    <w:pPr>
      <w:pStyle w:val="NoSpacing"/>
      <w:jc w:val="center"/>
      <w:rPr>
        <w:sz w:val="20"/>
        <w:szCs w:val="20"/>
      </w:rPr>
    </w:pPr>
    <w:r w:rsidRPr="00BE2D9F">
      <w:rPr>
        <w:sz w:val="20"/>
        <w:szCs w:val="20"/>
      </w:rPr>
      <w:t xml:space="preserve">– </w:t>
    </w:r>
    <w:r w:rsidR="00B54667">
      <w:rPr>
        <w:sz w:val="20"/>
        <w:szCs w:val="20"/>
      </w:rPr>
      <w:t>2018-19</w:t>
    </w:r>
    <w:r w:rsidRPr="00BE2D9F">
      <w:rPr>
        <w:sz w:val="20"/>
        <w:szCs w:val="20"/>
      </w:rPr>
      <w:t xml:space="preserve"> Program of Study – Page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9F" w:rsidRPr="00CC1AB0" w:rsidRDefault="00BE2D9F"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B54667">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9F" w:rsidRDefault="00BE2D9F" w:rsidP="00392B1B">
      <w:r>
        <w:separator/>
      </w:r>
    </w:p>
  </w:footnote>
  <w:footnote w:type="continuationSeparator" w:id="0">
    <w:p w:rsidR="00BE2D9F" w:rsidRDefault="00BE2D9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67" w:rsidRDefault="00B54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67" w:rsidRDefault="00B54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E2D9F" w:rsidRPr="000F348A" w:rsidTr="002D743D">
      <w:trPr>
        <w:jc w:val="center"/>
      </w:trPr>
      <w:tc>
        <w:tcPr>
          <w:tcW w:w="11016" w:type="dxa"/>
        </w:tcPr>
        <w:p w:rsidR="00BE2D9F" w:rsidRDefault="005270D4" w:rsidP="00F40ACA">
          <w:pPr>
            <w:jc w:val="center"/>
            <w:rPr>
              <w:rFonts w:ascii="Arial" w:hAnsi="Arial" w:cs="Arial"/>
              <w:sz w:val="12"/>
            </w:rPr>
          </w:pPr>
          <w:r>
            <w:rPr>
              <w:noProof/>
            </w:rPr>
            <w:drawing>
              <wp:inline distT="0" distB="0" distL="0" distR="0" wp14:anchorId="577A7AC7" wp14:editId="10C5039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5270D4" w:rsidRPr="007D47A0" w:rsidRDefault="005270D4" w:rsidP="00F40ACA">
          <w:pPr>
            <w:jc w:val="center"/>
            <w:rPr>
              <w:rFonts w:ascii="Arial" w:hAnsi="Arial" w:cs="Arial"/>
              <w:sz w:val="12"/>
            </w:rPr>
          </w:pPr>
        </w:p>
      </w:tc>
    </w:tr>
  </w:tbl>
  <w:p w:rsidR="00BE2D9F" w:rsidRPr="00CC1AB0" w:rsidRDefault="00BE2D9F" w:rsidP="00392B1B">
    <w:pPr>
      <w:pStyle w:val="Header"/>
      <w:spacing w:before="120"/>
      <w:jc w:val="center"/>
      <w:rPr>
        <w:rFonts w:cs="Arial"/>
        <w:b/>
        <w:sz w:val="28"/>
      </w:rPr>
    </w:pPr>
    <w:r w:rsidRPr="00CC1AB0">
      <w:rPr>
        <w:rFonts w:cs="Arial"/>
        <w:b/>
        <w:sz w:val="28"/>
      </w:rPr>
      <w:t xml:space="preserve">Master of </w:t>
    </w:r>
    <w:r w:rsidRPr="00C87A38">
      <w:rPr>
        <w:rFonts w:cs="Arial"/>
        <w:b/>
        <w:color w:val="000000"/>
        <w:sz w:val="28"/>
      </w:rPr>
      <w:t>Physician Assistant Studies</w:t>
    </w:r>
  </w:p>
  <w:p w:rsidR="00BE2D9F" w:rsidRPr="00CC1AB0" w:rsidRDefault="00BE2D9F" w:rsidP="00392B1B">
    <w:pPr>
      <w:pStyle w:val="Header"/>
      <w:spacing w:before="120"/>
      <w:jc w:val="center"/>
      <w:rPr>
        <w:rFonts w:cs="Arial"/>
        <w:b/>
        <w:sz w:val="28"/>
      </w:rPr>
    </w:pPr>
    <w:r>
      <w:rPr>
        <w:rFonts w:cs="Arial"/>
        <w:b/>
        <w:sz w:val="28"/>
      </w:rPr>
      <w:t>Physician Assistant Studies Program</w:t>
    </w:r>
  </w:p>
  <w:p w:rsidR="00BE2D9F" w:rsidRPr="00CC1AB0" w:rsidRDefault="00BE2D9F" w:rsidP="00392B1B">
    <w:pPr>
      <w:pStyle w:val="Header"/>
      <w:jc w:val="center"/>
      <w:rPr>
        <w:rFonts w:cs="Arial"/>
        <w:smallCaps/>
        <w:sz w:val="32"/>
      </w:rPr>
    </w:pPr>
    <w:r w:rsidRPr="00CC1AB0">
      <w:rPr>
        <w:rFonts w:cs="Arial"/>
        <w:smallCaps/>
        <w:sz w:val="32"/>
      </w:rPr>
      <w:t>Program of Study (</w:t>
    </w:r>
    <w:r w:rsidR="00B54667">
      <w:rPr>
        <w:rFonts w:cs="Arial"/>
        <w:smallCaps/>
        <w:sz w:val="32"/>
      </w:rPr>
      <w:t>2018-19</w:t>
    </w:r>
    <w:r w:rsidRPr="00CC1AB0">
      <w:rPr>
        <w:rFonts w:cs="Arial"/>
        <w:smallCaps/>
        <w:sz w:val="32"/>
      </w:rPr>
      <w:t>)</w:t>
    </w:r>
  </w:p>
  <w:p w:rsidR="00BE2D9F" w:rsidRPr="00392B1B" w:rsidRDefault="00BE2D9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9F65FE"/>
    <w:multiLevelType w:val="hybridMultilevel"/>
    <w:tmpl w:val="2F60E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l+fqiX7f5LSmCf6mFSRFW14F3typckYjU/ektKxHGfz+bEmV5dRqrSUqB33z6u8pztmI71i9Mb/ovSSsWQlzCw==" w:salt="kqYSZEVFdWDxeg5e6oGMwQ=="/>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345D"/>
    <w:rsid w:val="0001464A"/>
    <w:rsid w:val="00015C15"/>
    <w:rsid w:val="000274AB"/>
    <w:rsid w:val="00027E6B"/>
    <w:rsid w:val="00032708"/>
    <w:rsid w:val="000336C7"/>
    <w:rsid w:val="000339B1"/>
    <w:rsid w:val="00040AEB"/>
    <w:rsid w:val="00041822"/>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743D"/>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049D"/>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0D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5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32F"/>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5F02"/>
    <w:rsid w:val="008969D7"/>
    <w:rsid w:val="00897EEF"/>
    <w:rsid w:val="008A0746"/>
    <w:rsid w:val="008A1454"/>
    <w:rsid w:val="008A3DCC"/>
    <w:rsid w:val="008A4B22"/>
    <w:rsid w:val="008A5215"/>
    <w:rsid w:val="008A7F1B"/>
    <w:rsid w:val="008B0F4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6064"/>
    <w:rsid w:val="00A40433"/>
    <w:rsid w:val="00A43675"/>
    <w:rsid w:val="00A43939"/>
    <w:rsid w:val="00A43CB2"/>
    <w:rsid w:val="00A441D3"/>
    <w:rsid w:val="00A45102"/>
    <w:rsid w:val="00A4686C"/>
    <w:rsid w:val="00A46B7F"/>
    <w:rsid w:val="00A52758"/>
    <w:rsid w:val="00A5525B"/>
    <w:rsid w:val="00A56A3C"/>
    <w:rsid w:val="00A62049"/>
    <w:rsid w:val="00A7147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F"/>
    <w:rsid w:val="00B07D9E"/>
    <w:rsid w:val="00B13EAA"/>
    <w:rsid w:val="00B17B41"/>
    <w:rsid w:val="00B24A44"/>
    <w:rsid w:val="00B25B9C"/>
    <w:rsid w:val="00B31B4F"/>
    <w:rsid w:val="00B337F3"/>
    <w:rsid w:val="00B44145"/>
    <w:rsid w:val="00B44AE5"/>
    <w:rsid w:val="00B52371"/>
    <w:rsid w:val="00B5466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D9F"/>
    <w:rsid w:val="00BE79AC"/>
    <w:rsid w:val="00BF213B"/>
    <w:rsid w:val="00BF3C6A"/>
    <w:rsid w:val="00BF3CA7"/>
    <w:rsid w:val="00BF3DA3"/>
    <w:rsid w:val="00BF747E"/>
    <w:rsid w:val="00C0331E"/>
    <w:rsid w:val="00C0447C"/>
    <w:rsid w:val="00C06541"/>
    <w:rsid w:val="00C07726"/>
    <w:rsid w:val="00C141E1"/>
    <w:rsid w:val="00C16C2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A38"/>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3B7"/>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5FC8"/>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0AAFACD"/>
  <w15:docId w15:val="{A8714122-9ECA-48BD-8637-2596862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59A9-DD26-4686-AB81-4E2E3DC4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2017-06-29T17:00:00Z</dcterms:created>
  <dcterms:modified xsi:type="dcterms:W3CDTF">2017-06-29T17:00:00Z</dcterms:modified>
</cp:coreProperties>
</file>