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961" w:rsidRPr="0006216F" w:rsidRDefault="00BF0961" w:rsidP="00BF09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F0961" w:rsidRPr="0006216F" w:rsidTr="00EB2E7A">
        <w:trPr>
          <w:trHeight w:hRule="exact" w:val="432"/>
        </w:trPr>
        <w:tc>
          <w:tcPr>
            <w:tcW w:w="5454"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F0961" w:rsidRPr="0006216F" w:rsidTr="00EB2E7A">
        <w:trPr>
          <w:trHeight w:hRule="exact" w:val="432"/>
        </w:trPr>
        <w:tc>
          <w:tcPr>
            <w:tcW w:w="5454"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rsidTr="00EB2E7A">
        <w:trPr>
          <w:trHeight w:hRule="exact" w:val="432"/>
        </w:trPr>
        <w:tc>
          <w:tcPr>
            <w:tcW w:w="5454"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F0961" w:rsidRPr="0006216F" w:rsidTr="00EB2E7A">
        <w:trPr>
          <w:trHeight w:hRule="exact" w:val="432"/>
        </w:trPr>
        <w:tc>
          <w:tcPr>
            <w:tcW w:w="5454"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F0961" w:rsidRPr="0006216F" w:rsidRDefault="00BF0961" w:rsidP="00BF096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103</w:t>
            </w:r>
          </w:p>
        </w:tc>
      </w:tr>
    </w:tbl>
    <w:p w:rsidR="00C87A38" w:rsidRDefault="00C87A38" w:rsidP="00C87A38">
      <w:pPr>
        <w:pStyle w:val="NoSpacing"/>
        <w:rPr>
          <w:b/>
          <w:sz w:val="24"/>
          <w:szCs w:val="24"/>
        </w:rPr>
      </w:pPr>
    </w:p>
    <w:p w:rsidR="00BF0961" w:rsidRPr="00BF0961" w:rsidRDefault="00BF0961" w:rsidP="00C87A38">
      <w:pPr>
        <w:pStyle w:val="NoSpacing"/>
        <w:rPr>
          <w:rFonts w:ascii="Arial" w:hAnsi="Arial" w:cs="Arial"/>
          <w:b/>
          <w:sz w:val="20"/>
          <w:szCs w:val="20"/>
        </w:rPr>
      </w:pPr>
      <w:r w:rsidRPr="00BF0961">
        <w:rPr>
          <w:rFonts w:ascii="Arial" w:hAnsi="Arial" w:cs="Arial"/>
          <w:b/>
          <w:sz w:val="20"/>
          <w:szCs w:val="20"/>
        </w:rPr>
        <w:t>I. Required Courses (5</w:t>
      </w:r>
      <w:r w:rsidR="00B3701E">
        <w:rPr>
          <w:rFonts w:ascii="Arial" w:hAnsi="Arial" w:cs="Arial"/>
          <w:b/>
          <w:sz w:val="20"/>
          <w:szCs w:val="20"/>
        </w:rPr>
        <w:t>6</w:t>
      </w:r>
      <w:r w:rsidRPr="00BF096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280"/>
        <w:gridCol w:w="1381"/>
        <w:gridCol w:w="1117"/>
        <w:gridCol w:w="964"/>
        <w:gridCol w:w="964"/>
        <w:gridCol w:w="967"/>
        <w:gridCol w:w="994"/>
      </w:tblGrid>
      <w:tr w:rsidR="00BF0961" w:rsidRPr="00BF0961" w:rsidTr="00BF0961">
        <w:trPr>
          <w:jc w:val="center"/>
        </w:trPr>
        <w:tc>
          <w:tcPr>
            <w:tcW w:w="1035"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 xml:space="preserve">Course </w:t>
            </w:r>
          </w:p>
        </w:tc>
        <w:tc>
          <w:tcPr>
            <w:tcW w:w="3280"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Course Title</w:t>
            </w:r>
          </w:p>
        </w:tc>
        <w:tc>
          <w:tcPr>
            <w:tcW w:w="1381"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Replacement Course</w:t>
            </w:r>
          </w:p>
        </w:tc>
        <w:tc>
          <w:tcPr>
            <w:tcW w:w="1117"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Semester</w:t>
            </w:r>
          </w:p>
        </w:tc>
        <w:tc>
          <w:tcPr>
            <w:tcW w:w="96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Year</w:t>
            </w:r>
          </w:p>
        </w:tc>
        <w:tc>
          <w:tcPr>
            <w:tcW w:w="96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Units</w:t>
            </w:r>
          </w:p>
        </w:tc>
        <w:tc>
          <w:tcPr>
            <w:tcW w:w="967"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Grade</w:t>
            </w:r>
          </w:p>
        </w:tc>
        <w:tc>
          <w:tcPr>
            <w:tcW w:w="99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color w:val="000000" w:themeColor="text1"/>
                <w:sz w:val="20"/>
                <w:szCs w:val="20"/>
              </w:rPr>
              <w:t>T/P/I/A**</w:t>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500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Human Anatomy</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511</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Human Physiology</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512</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Human Pathology</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521</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522</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530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Introduction to History Taking and Physical Examination</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540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Ethics and Professionalism</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550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Pharmacology &amp; Pharmacotherapeutics 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551</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Pharmacology &amp; Pharmacotherapeutics 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560</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Decision Making 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561</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Decision Making 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570</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Diagnostic Medicine</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580</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Disciplines 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581</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Disciplines 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3701E" w:rsidRPr="00BF0961" w:rsidTr="00BF0961">
        <w:trPr>
          <w:trHeight w:val="360"/>
          <w:jc w:val="center"/>
        </w:trPr>
        <w:tc>
          <w:tcPr>
            <w:tcW w:w="1035" w:type="dxa"/>
          </w:tcPr>
          <w:p w:rsidR="00B3701E" w:rsidRPr="00BF0961" w:rsidRDefault="00B3701E" w:rsidP="00B3701E">
            <w:pPr>
              <w:spacing w:before="60" w:after="60"/>
              <w:rPr>
                <w:rFonts w:ascii="Arial" w:hAnsi="Arial" w:cs="Arial"/>
                <w:sz w:val="20"/>
                <w:szCs w:val="20"/>
              </w:rPr>
            </w:pPr>
            <w:r>
              <w:rPr>
                <w:rFonts w:ascii="Arial" w:hAnsi="Arial" w:cs="Arial"/>
                <w:sz w:val="20"/>
                <w:szCs w:val="20"/>
              </w:rPr>
              <w:t>PHA 590</w:t>
            </w:r>
          </w:p>
        </w:tc>
        <w:tc>
          <w:tcPr>
            <w:tcW w:w="3280" w:type="dxa"/>
          </w:tcPr>
          <w:p w:rsidR="00B3701E" w:rsidRPr="00BF0961" w:rsidRDefault="00B3701E" w:rsidP="00B3701E">
            <w:pPr>
              <w:spacing w:before="60" w:after="60"/>
              <w:rPr>
                <w:rFonts w:ascii="Arial" w:hAnsi="Arial" w:cs="Arial"/>
                <w:sz w:val="20"/>
                <w:szCs w:val="20"/>
              </w:rPr>
            </w:pPr>
            <w:r>
              <w:rPr>
                <w:rFonts w:ascii="Arial" w:hAnsi="Arial" w:cs="Arial"/>
                <w:sz w:val="20"/>
                <w:szCs w:val="20"/>
              </w:rPr>
              <w:t>Clinical Procedures and Interventions</w:t>
            </w:r>
          </w:p>
        </w:tc>
        <w:tc>
          <w:tcPr>
            <w:tcW w:w="1381"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bl>
    <w:p w:rsidR="00C87A38" w:rsidRDefault="00C87A38" w:rsidP="00581F33">
      <w:pPr>
        <w:rPr>
          <w:rFonts w:ascii="Arial" w:hAnsi="Arial" w:cs="Arial"/>
          <w:sz w:val="20"/>
          <w:szCs w:val="20"/>
        </w:rPr>
      </w:pPr>
    </w:p>
    <w:p w:rsidR="00B3701E" w:rsidRDefault="00B3701E" w:rsidP="00581F33">
      <w:pPr>
        <w:rPr>
          <w:rFonts w:ascii="Arial" w:hAnsi="Arial" w:cs="Arial"/>
          <w:sz w:val="20"/>
          <w:szCs w:val="20"/>
        </w:rPr>
      </w:pPr>
    </w:p>
    <w:p w:rsidR="00B3701E" w:rsidRDefault="00B3701E" w:rsidP="00581F33">
      <w:pPr>
        <w:rPr>
          <w:rFonts w:ascii="Arial" w:hAnsi="Arial" w:cs="Arial"/>
          <w:sz w:val="20"/>
          <w:szCs w:val="20"/>
        </w:rPr>
      </w:pPr>
    </w:p>
    <w:p w:rsidR="00B3701E" w:rsidRPr="00BF0961" w:rsidRDefault="00B3701E"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Default="00BF0961" w:rsidP="00581F33">
      <w:pPr>
        <w:rPr>
          <w:rFonts w:ascii="Arial" w:hAnsi="Arial" w:cs="Arial"/>
          <w:sz w:val="20"/>
          <w:szCs w:val="20"/>
        </w:rPr>
      </w:pPr>
    </w:p>
    <w:p w:rsidR="00BF0961" w:rsidRDefault="00BF0961" w:rsidP="00581F33">
      <w:pPr>
        <w:rPr>
          <w:rFonts w:ascii="Arial" w:hAnsi="Arial" w:cs="Arial"/>
          <w:sz w:val="20"/>
          <w:szCs w:val="20"/>
        </w:rPr>
      </w:pPr>
    </w:p>
    <w:p w:rsid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r w:rsidRPr="00BF0961">
        <w:rPr>
          <w:rFonts w:ascii="Arial" w:hAnsi="Arial" w:cs="Arial"/>
          <w:b/>
          <w:sz w:val="20"/>
          <w:szCs w:val="20"/>
        </w:rPr>
        <w:t xml:space="preserve">II. Required Clinical </w:t>
      </w:r>
      <w:r w:rsidR="00B3701E">
        <w:rPr>
          <w:rFonts w:ascii="Arial" w:hAnsi="Arial" w:cs="Arial"/>
          <w:b/>
          <w:sz w:val="20"/>
          <w:szCs w:val="20"/>
        </w:rPr>
        <w:t>Courses (47</w:t>
      </w:r>
      <w:r w:rsidRPr="00BF0961">
        <w:rPr>
          <w:rFonts w:ascii="Arial" w:hAnsi="Arial" w:cs="Arial"/>
          <w:b/>
          <w:sz w:val="20"/>
          <w:szCs w:val="20"/>
        </w:rPr>
        <w:t xml:space="preserve"> units required):</w:t>
      </w:r>
      <w:r w:rsidR="004E34C6">
        <w:rPr>
          <w:rFonts w:ascii="Arial" w:hAnsi="Arial" w:cs="Arial"/>
          <w:b/>
          <w:sz w:val="20"/>
          <w:szCs w:val="20"/>
        </w:rPr>
        <w:t xml:space="preserve"> </w:t>
      </w:r>
      <w:r w:rsidR="004E34C6" w:rsidRPr="00B3701E">
        <w:rPr>
          <w:rFonts w:ascii="Arial" w:hAnsi="Arial" w:cs="Arial"/>
          <w:sz w:val="20"/>
          <w:szCs w:val="20"/>
        </w:rPr>
        <w:t>Five</w:t>
      </w:r>
      <w:r w:rsidRPr="00B3701E">
        <w:rPr>
          <w:rFonts w:ascii="Arial" w:hAnsi="Arial" w:cs="Arial"/>
          <w:sz w:val="20"/>
          <w:szCs w:val="20"/>
        </w:rPr>
        <w:t xml:space="preserve"> </w:t>
      </w:r>
      <w:r w:rsidRPr="00BF0961">
        <w:rPr>
          <w:rFonts w:ascii="Arial" w:hAnsi="Arial" w:cs="Arial"/>
          <w:sz w:val="20"/>
          <w:szCs w:val="20"/>
        </w:rPr>
        <w:t>4</w:t>
      </w:r>
      <w:r w:rsidR="004E34C6">
        <w:rPr>
          <w:rFonts w:ascii="Arial" w:hAnsi="Arial" w:cs="Arial"/>
          <w:sz w:val="20"/>
          <w:szCs w:val="20"/>
        </w:rPr>
        <w:t>-week rotations, three 8-week rotations</w:t>
      </w:r>
      <w:r w:rsidR="00B3701E">
        <w:rPr>
          <w:rFonts w:ascii="Arial" w:hAnsi="Arial" w:cs="Arial"/>
          <w:sz w:val="20"/>
          <w:szCs w:val="20"/>
        </w:rPr>
        <w:t>, and two additional year-long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F0961" w:rsidRPr="00BF0961" w:rsidTr="00EB2E7A">
        <w:trPr>
          <w:jc w:val="center"/>
        </w:trPr>
        <w:tc>
          <w:tcPr>
            <w:tcW w:w="1035"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 xml:space="preserve">Course </w:t>
            </w:r>
          </w:p>
        </w:tc>
        <w:tc>
          <w:tcPr>
            <w:tcW w:w="3200"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Course Title</w:t>
            </w:r>
          </w:p>
        </w:tc>
        <w:tc>
          <w:tcPr>
            <w:tcW w:w="1461"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Replacement Course</w:t>
            </w:r>
          </w:p>
        </w:tc>
        <w:tc>
          <w:tcPr>
            <w:tcW w:w="1117"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Semester</w:t>
            </w:r>
          </w:p>
        </w:tc>
        <w:tc>
          <w:tcPr>
            <w:tcW w:w="96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Year</w:t>
            </w:r>
          </w:p>
        </w:tc>
        <w:tc>
          <w:tcPr>
            <w:tcW w:w="96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Units</w:t>
            </w:r>
          </w:p>
        </w:tc>
        <w:tc>
          <w:tcPr>
            <w:tcW w:w="967"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Grade</w:t>
            </w:r>
          </w:p>
        </w:tc>
        <w:tc>
          <w:tcPr>
            <w:tcW w:w="99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color w:val="000000" w:themeColor="text1"/>
                <w:sz w:val="20"/>
                <w:szCs w:val="20"/>
              </w:rPr>
              <w:t>T/P/I/A**</w:t>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613</w:t>
            </w:r>
          </w:p>
        </w:tc>
        <w:tc>
          <w:tcPr>
            <w:tcW w:w="3200" w:type="dxa"/>
            <w:vAlign w:val="center"/>
          </w:tcPr>
          <w:p w:rsidR="00BF0961" w:rsidRPr="00BF0961" w:rsidRDefault="00BF0961" w:rsidP="00BF0961">
            <w:pPr>
              <w:spacing w:after="60"/>
              <w:rPr>
                <w:rFonts w:ascii="Arial" w:hAnsi="Arial" w:cs="Arial"/>
                <w:sz w:val="20"/>
                <w:szCs w:val="20"/>
              </w:rPr>
            </w:pPr>
            <w:r w:rsidRPr="00BF0961">
              <w:rPr>
                <w:rFonts w:ascii="Arial" w:hAnsi="Arial" w:cs="Arial"/>
                <w:sz w:val="20"/>
                <w:szCs w:val="20"/>
              </w:rPr>
              <w:t>Surgery</w:t>
            </w:r>
            <w:r w:rsidR="00A451BB">
              <w:rPr>
                <w:rFonts w:ascii="Arial" w:hAnsi="Arial" w:cs="Arial"/>
                <w:sz w:val="20"/>
                <w:szCs w:val="20"/>
              </w:rPr>
              <w:t xml:space="preserve"> Rotation</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615</w:t>
            </w:r>
          </w:p>
        </w:tc>
        <w:tc>
          <w:tcPr>
            <w:tcW w:w="3200" w:type="dxa"/>
            <w:vAlign w:val="center"/>
          </w:tcPr>
          <w:p w:rsidR="00BF0961" w:rsidRPr="00BF0961" w:rsidRDefault="00A451BB" w:rsidP="00A451BB">
            <w:pPr>
              <w:spacing w:after="60"/>
              <w:rPr>
                <w:rFonts w:ascii="Arial" w:hAnsi="Arial" w:cs="Arial"/>
                <w:sz w:val="20"/>
                <w:szCs w:val="20"/>
              </w:rPr>
            </w:pPr>
            <w:r>
              <w:rPr>
                <w:rFonts w:ascii="Arial" w:hAnsi="Arial" w:cs="Arial"/>
                <w:sz w:val="20"/>
                <w:szCs w:val="20"/>
              </w:rPr>
              <w:t>Women’s Health Rotation</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616</w:t>
            </w:r>
          </w:p>
        </w:tc>
        <w:tc>
          <w:tcPr>
            <w:tcW w:w="3200" w:type="dxa"/>
            <w:vAlign w:val="center"/>
          </w:tcPr>
          <w:p w:rsidR="00BF0961" w:rsidRPr="00BF0961" w:rsidRDefault="00BF0961" w:rsidP="00BF0961">
            <w:pPr>
              <w:spacing w:after="60"/>
              <w:rPr>
                <w:rFonts w:ascii="Arial" w:hAnsi="Arial" w:cs="Arial"/>
                <w:sz w:val="20"/>
                <w:szCs w:val="20"/>
              </w:rPr>
            </w:pPr>
            <w:r w:rsidRPr="00BF0961">
              <w:rPr>
                <w:rFonts w:ascii="Arial" w:hAnsi="Arial" w:cs="Arial"/>
                <w:sz w:val="20"/>
                <w:szCs w:val="20"/>
              </w:rPr>
              <w:t>Mental Health</w:t>
            </w:r>
            <w:r w:rsidR="00A451BB">
              <w:rPr>
                <w:rFonts w:ascii="Arial" w:hAnsi="Arial" w:cs="Arial"/>
                <w:sz w:val="20"/>
                <w:szCs w:val="20"/>
              </w:rPr>
              <w:t xml:space="preserve"> Rotation</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617</w:t>
            </w:r>
          </w:p>
        </w:tc>
        <w:tc>
          <w:tcPr>
            <w:tcW w:w="3200" w:type="dxa"/>
            <w:vAlign w:val="center"/>
          </w:tcPr>
          <w:p w:rsidR="00BF0961" w:rsidRPr="00BF0961" w:rsidRDefault="00BF0961" w:rsidP="00BF0961">
            <w:pPr>
              <w:spacing w:after="60"/>
              <w:rPr>
                <w:rFonts w:ascii="Arial" w:hAnsi="Arial" w:cs="Arial"/>
                <w:sz w:val="20"/>
                <w:szCs w:val="20"/>
              </w:rPr>
            </w:pPr>
            <w:r w:rsidRPr="00BF0961">
              <w:rPr>
                <w:rFonts w:ascii="Arial" w:hAnsi="Arial" w:cs="Arial"/>
                <w:sz w:val="20"/>
                <w:szCs w:val="20"/>
              </w:rPr>
              <w:t>Emergency Medicine</w:t>
            </w:r>
            <w:r w:rsidR="00A451BB">
              <w:rPr>
                <w:rFonts w:ascii="Arial" w:hAnsi="Arial" w:cs="Arial"/>
                <w:sz w:val="20"/>
                <w:szCs w:val="20"/>
              </w:rPr>
              <w:t xml:space="preserve"> Rotation</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620</w:t>
            </w:r>
          </w:p>
        </w:tc>
        <w:tc>
          <w:tcPr>
            <w:tcW w:w="3200" w:type="dxa"/>
            <w:vAlign w:val="center"/>
          </w:tcPr>
          <w:p w:rsidR="00BF0961" w:rsidRPr="00BF0961" w:rsidRDefault="00A451BB" w:rsidP="00A451BB">
            <w:pPr>
              <w:spacing w:after="60"/>
              <w:rPr>
                <w:rFonts w:ascii="Arial" w:hAnsi="Arial" w:cs="Arial"/>
                <w:sz w:val="20"/>
                <w:szCs w:val="20"/>
              </w:rPr>
            </w:pPr>
            <w:r>
              <w:rPr>
                <w:rFonts w:ascii="Arial" w:hAnsi="Arial" w:cs="Arial"/>
                <w:sz w:val="20"/>
                <w:szCs w:val="20"/>
              </w:rPr>
              <w:t>Elective I Rotation</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rsidTr="00EB2E7A">
        <w:trPr>
          <w:trHeight w:val="360"/>
          <w:jc w:val="center"/>
        </w:trPr>
        <w:tc>
          <w:tcPr>
            <w:tcW w:w="1035" w:type="dxa"/>
            <w:vAlign w:val="center"/>
          </w:tcPr>
          <w:p w:rsidR="004E34C6" w:rsidRPr="00BF0961" w:rsidRDefault="004E34C6" w:rsidP="004E34C6">
            <w:pPr>
              <w:spacing w:before="60"/>
              <w:rPr>
                <w:rFonts w:ascii="Arial" w:hAnsi="Arial" w:cs="Arial"/>
                <w:sz w:val="20"/>
                <w:szCs w:val="20"/>
              </w:rPr>
            </w:pPr>
            <w:r>
              <w:rPr>
                <w:rFonts w:ascii="Arial" w:hAnsi="Arial" w:cs="Arial"/>
                <w:sz w:val="20"/>
                <w:szCs w:val="20"/>
              </w:rPr>
              <w:t>PHA 631</w:t>
            </w:r>
          </w:p>
        </w:tc>
        <w:tc>
          <w:tcPr>
            <w:tcW w:w="3200" w:type="dxa"/>
            <w:vAlign w:val="center"/>
          </w:tcPr>
          <w:p w:rsidR="004E34C6" w:rsidRPr="00BF0961" w:rsidRDefault="004E34C6" w:rsidP="004E34C6">
            <w:pPr>
              <w:spacing w:after="60"/>
              <w:rPr>
                <w:rFonts w:ascii="Arial" w:hAnsi="Arial" w:cs="Arial"/>
                <w:sz w:val="20"/>
                <w:szCs w:val="20"/>
              </w:rPr>
            </w:pPr>
            <w:r>
              <w:rPr>
                <w:rFonts w:ascii="Arial" w:hAnsi="Arial" w:cs="Arial"/>
                <w:sz w:val="20"/>
                <w:szCs w:val="20"/>
              </w:rPr>
              <w:t>Family Medicine Clinical Rotation</w:t>
            </w:r>
          </w:p>
        </w:tc>
        <w:tc>
          <w:tcPr>
            <w:tcW w:w="1461"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rsidTr="00EB2E7A">
        <w:trPr>
          <w:trHeight w:val="360"/>
          <w:jc w:val="center"/>
        </w:trPr>
        <w:tc>
          <w:tcPr>
            <w:tcW w:w="1035" w:type="dxa"/>
            <w:vAlign w:val="center"/>
          </w:tcPr>
          <w:p w:rsidR="004E34C6" w:rsidRPr="00BF0961" w:rsidRDefault="004E34C6" w:rsidP="004E34C6">
            <w:pPr>
              <w:spacing w:before="60"/>
              <w:rPr>
                <w:rFonts w:ascii="Arial" w:hAnsi="Arial" w:cs="Arial"/>
                <w:sz w:val="20"/>
                <w:szCs w:val="20"/>
              </w:rPr>
            </w:pPr>
            <w:r>
              <w:rPr>
                <w:rFonts w:ascii="Arial" w:hAnsi="Arial" w:cs="Arial"/>
                <w:sz w:val="20"/>
                <w:szCs w:val="20"/>
              </w:rPr>
              <w:t>PHA 632</w:t>
            </w:r>
          </w:p>
        </w:tc>
        <w:tc>
          <w:tcPr>
            <w:tcW w:w="3200" w:type="dxa"/>
            <w:vAlign w:val="center"/>
          </w:tcPr>
          <w:p w:rsidR="004E34C6" w:rsidRPr="00BF0961" w:rsidRDefault="004E34C6" w:rsidP="004E34C6">
            <w:pPr>
              <w:spacing w:after="60"/>
              <w:rPr>
                <w:rFonts w:ascii="Arial" w:hAnsi="Arial" w:cs="Arial"/>
                <w:sz w:val="20"/>
                <w:szCs w:val="20"/>
              </w:rPr>
            </w:pPr>
            <w:r>
              <w:rPr>
                <w:rFonts w:ascii="Arial" w:hAnsi="Arial" w:cs="Arial"/>
                <w:sz w:val="20"/>
                <w:szCs w:val="20"/>
              </w:rPr>
              <w:t>Internal Medicine Clinical Rotation</w:t>
            </w:r>
          </w:p>
        </w:tc>
        <w:tc>
          <w:tcPr>
            <w:tcW w:w="1461"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rsidTr="00EB2E7A">
        <w:trPr>
          <w:trHeight w:val="360"/>
          <w:jc w:val="center"/>
        </w:trPr>
        <w:tc>
          <w:tcPr>
            <w:tcW w:w="1035" w:type="dxa"/>
            <w:vAlign w:val="center"/>
          </w:tcPr>
          <w:p w:rsidR="004E34C6" w:rsidRPr="00BF0961" w:rsidRDefault="004E34C6" w:rsidP="004E34C6">
            <w:pPr>
              <w:spacing w:before="60"/>
              <w:rPr>
                <w:rFonts w:ascii="Arial" w:hAnsi="Arial" w:cs="Arial"/>
                <w:sz w:val="20"/>
                <w:szCs w:val="20"/>
              </w:rPr>
            </w:pPr>
            <w:r>
              <w:rPr>
                <w:rFonts w:ascii="Arial" w:hAnsi="Arial" w:cs="Arial"/>
                <w:sz w:val="20"/>
                <w:szCs w:val="20"/>
              </w:rPr>
              <w:t>PHA 634</w:t>
            </w:r>
          </w:p>
        </w:tc>
        <w:tc>
          <w:tcPr>
            <w:tcW w:w="3200" w:type="dxa"/>
            <w:vAlign w:val="center"/>
          </w:tcPr>
          <w:p w:rsidR="004E34C6" w:rsidRPr="00BF0961" w:rsidRDefault="004E34C6" w:rsidP="004E34C6">
            <w:pPr>
              <w:spacing w:after="60"/>
              <w:rPr>
                <w:rFonts w:ascii="Arial" w:hAnsi="Arial" w:cs="Arial"/>
                <w:sz w:val="20"/>
                <w:szCs w:val="20"/>
              </w:rPr>
            </w:pPr>
            <w:r>
              <w:rPr>
                <w:rFonts w:ascii="Arial" w:hAnsi="Arial" w:cs="Arial"/>
                <w:sz w:val="20"/>
                <w:szCs w:val="20"/>
              </w:rPr>
              <w:t>Pediatrics Clinical Rotation</w:t>
            </w:r>
          </w:p>
        </w:tc>
        <w:tc>
          <w:tcPr>
            <w:tcW w:w="1461"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3701E" w:rsidRPr="00BF0961" w:rsidTr="000F0521">
        <w:trPr>
          <w:trHeight w:val="360"/>
          <w:jc w:val="center"/>
        </w:trPr>
        <w:tc>
          <w:tcPr>
            <w:tcW w:w="1035" w:type="dxa"/>
          </w:tcPr>
          <w:p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PHA 689</w:t>
            </w:r>
          </w:p>
        </w:tc>
        <w:tc>
          <w:tcPr>
            <w:tcW w:w="3200" w:type="dxa"/>
          </w:tcPr>
          <w:p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Capstone</w:t>
            </w:r>
          </w:p>
        </w:tc>
        <w:tc>
          <w:tcPr>
            <w:tcW w:w="1461"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3701E" w:rsidRPr="00BF0961" w:rsidTr="006C030F">
        <w:trPr>
          <w:trHeight w:val="360"/>
          <w:jc w:val="center"/>
        </w:trPr>
        <w:tc>
          <w:tcPr>
            <w:tcW w:w="1035" w:type="dxa"/>
          </w:tcPr>
          <w:p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PHA 698</w:t>
            </w:r>
          </w:p>
        </w:tc>
        <w:tc>
          <w:tcPr>
            <w:tcW w:w="3200" w:type="dxa"/>
          </w:tcPr>
          <w:p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PA Seminar</w:t>
            </w:r>
          </w:p>
        </w:tc>
        <w:tc>
          <w:tcPr>
            <w:tcW w:w="1461"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bl>
    <w:p w:rsidR="0001345D" w:rsidRPr="00BF0961" w:rsidRDefault="0001345D">
      <w:pPr>
        <w:rPr>
          <w:rFonts w:ascii="Arial" w:hAnsi="Arial" w:cs="Arial"/>
          <w:sz w:val="20"/>
          <w:szCs w:val="20"/>
        </w:rPr>
      </w:pPr>
    </w:p>
    <w:p w:rsidR="005270D4" w:rsidRPr="00BF0961" w:rsidRDefault="005270D4" w:rsidP="005270D4">
      <w:pPr>
        <w:rPr>
          <w:rFonts w:ascii="Arial" w:hAnsi="Arial" w:cs="Arial"/>
          <w:b/>
          <w:sz w:val="20"/>
          <w:szCs w:val="20"/>
        </w:rPr>
      </w:pPr>
      <w:r w:rsidRPr="00BF0961">
        <w:rPr>
          <w:rFonts w:ascii="Arial" w:hAnsi="Arial" w:cs="Arial"/>
          <w:b/>
          <w:sz w:val="20"/>
          <w:szCs w:val="20"/>
        </w:rPr>
        <w:t>ADDITIONAL INFORMATION</w:t>
      </w:r>
    </w:p>
    <w:p w:rsidR="00BF0961" w:rsidRPr="00C764D1" w:rsidRDefault="00BF0961" w:rsidP="00BF0961">
      <w:pPr>
        <w:rPr>
          <w:rFonts w:ascii="Arial" w:hAnsi="Arial" w:cs="Arial"/>
          <w:iCs/>
          <w:color w:val="000000"/>
          <w:sz w:val="20"/>
          <w:szCs w:val="20"/>
        </w:rPr>
      </w:pPr>
      <w:r w:rsidRPr="00C764D1">
        <w:rPr>
          <w:rFonts w:ascii="Arial" w:hAnsi="Arial" w:cs="Arial"/>
          <w:iCs/>
          <w:color w:val="000000"/>
          <w:sz w:val="20"/>
          <w:szCs w:val="20"/>
        </w:rPr>
        <w:lastRenderedPageBreak/>
        <w:t>This Program of Study documents your progress on your academic requirements for the degree an</w:t>
      </w:r>
      <w:r>
        <w:rPr>
          <w:rFonts w:ascii="Arial" w:hAnsi="Arial" w:cs="Arial"/>
          <w:iCs/>
          <w:color w:val="000000"/>
          <w:sz w:val="20"/>
          <w:szCs w:val="20"/>
        </w:rPr>
        <w:t>d catalog year listed above</w:t>
      </w:r>
      <w:r w:rsidR="00A451BB">
        <w:rPr>
          <w:rFonts w:ascii="Arial" w:hAnsi="Arial" w:cs="Arial"/>
          <w:iCs/>
          <w:color w:val="000000"/>
          <w:sz w:val="20"/>
          <w:szCs w:val="20"/>
        </w:rPr>
        <w:t xml:space="preserve">. </w:t>
      </w:r>
      <w:r w:rsidRPr="00C764D1">
        <w:rPr>
          <w:rFonts w:ascii="Arial" w:hAnsi="Arial" w:cs="Arial"/>
          <w:iCs/>
          <w:color w:val="000000"/>
          <w:sz w:val="20"/>
          <w:szCs w:val="20"/>
        </w:rPr>
        <w:t>For Department of Defense-related requirements, it serves as the evaluated and approved educational plan.</w:t>
      </w:r>
    </w:p>
    <w:p w:rsidR="00BF0961" w:rsidRDefault="00BF0961" w:rsidP="00BF0961">
      <w:pPr>
        <w:rPr>
          <w:rFonts w:ascii="Arial" w:hAnsi="Arial" w:cs="Arial"/>
          <w:sz w:val="20"/>
          <w:szCs w:val="20"/>
        </w:rPr>
      </w:pPr>
    </w:p>
    <w:p w:rsidR="00BF0961" w:rsidRDefault="00BF0961" w:rsidP="00BF096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BF0961" w:rsidRDefault="00BF0961" w:rsidP="00BF0961">
      <w:pPr>
        <w:rPr>
          <w:rFonts w:ascii="Arial" w:hAnsi="Arial" w:cs="Arial"/>
          <w:sz w:val="20"/>
          <w:szCs w:val="20"/>
        </w:rPr>
      </w:pPr>
    </w:p>
    <w:p w:rsidR="00BF0961" w:rsidRPr="0006216F" w:rsidRDefault="00BF0961" w:rsidP="00BF0961">
      <w:pPr>
        <w:pStyle w:val="NoSpacing"/>
        <w:rPr>
          <w:rFonts w:ascii="Arial" w:hAnsi="Arial" w:cs="Arial"/>
          <w:i/>
          <w:iCs/>
          <w:color w:val="000000"/>
          <w:sz w:val="20"/>
          <w:szCs w:val="20"/>
        </w:rPr>
      </w:pPr>
    </w:p>
    <w:p w:rsidR="00BF0961" w:rsidRPr="0006216F" w:rsidRDefault="00BF0961" w:rsidP="00BF09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BF0961" w:rsidRPr="0006216F" w:rsidRDefault="00BF0961" w:rsidP="00BF09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BF0961" w:rsidRPr="0006216F" w:rsidRDefault="00BF0961" w:rsidP="00BF0961">
      <w:pPr>
        <w:pStyle w:val="NoSpacing"/>
        <w:rPr>
          <w:rFonts w:ascii="Arial" w:hAnsi="Arial" w:cs="Arial"/>
          <w:sz w:val="20"/>
          <w:szCs w:val="20"/>
        </w:rPr>
      </w:pPr>
    </w:p>
    <w:p w:rsidR="00BF0961" w:rsidRPr="0006216F" w:rsidRDefault="00BF0961" w:rsidP="00BF09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BF0961" w:rsidRPr="0006216F" w:rsidRDefault="00BF0961" w:rsidP="00BF09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BF0961" w:rsidRPr="0006216F" w:rsidRDefault="00BF0961" w:rsidP="00BF0961">
      <w:pPr>
        <w:pStyle w:val="NoSpacing"/>
        <w:rPr>
          <w:rFonts w:ascii="Arial" w:hAnsi="Arial" w:cs="Arial"/>
          <w:iCs/>
          <w:color w:val="000000"/>
          <w:sz w:val="20"/>
          <w:szCs w:val="20"/>
        </w:rPr>
      </w:pPr>
    </w:p>
    <w:p w:rsidR="00BF0961" w:rsidRPr="0006216F" w:rsidRDefault="00BF0961" w:rsidP="00BF0961">
      <w:pPr>
        <w:pStyle w:val="NoSpacing"/>
        <w:rPr>
          <w:rFonts w:ascii="Arial" w:hAnsi="Arial" w:cs="Arial"/>
          <w:b/>
          <w:iCs/>
          <w:sz w:val="20"/>
          <w:szCs w:val="20"/>
        </w:rPr>
      </w:pPr>
      <w:r w:rsidRPr="0006216F">
        <w:rPr>
          <w:rFonts w:ascii="Arial" w:hAnsi="Arial" w:cs="Arial"/>
          <w:b/>
          <w:iCs/>
          <w:sz w:val="20"/>
          <w:szCs w:val="20"/>
        </w:rPr>
        <w:t>Advisors and Chairs/Directors:</w:t>
      </w:r>
    </w:p>
    <w:p w:rsidR="00BF0961" w:rsidRPr="0006216F" w:rsidRDefault="00BF0961" w:rsidP="00BF09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BF0961" w:rsidRPr="0006216F" w:rsidRDefault="00BF0961" w:rsidP="00BF09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F0961" w:rsidRPr="0006216F" w:rsidTr="00EB2E7A">
        <w:trPr>
          <w:trHeight w:val="432"/>
        </w:trPr>
        <w:tc>
          <w:tcPr>
            <w:tcW w:w="8910"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rsidTr="00EB2E7A">
        <w:trPr>
          <w:trHeight w:val="432"/>
        </w:trPr>
        <w:tc>
          <w:tcPr>
            <w:tcW w:w="8910"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rsidTr="00EB2E7A">
        <w:trPr>
          <w:trHeight w:val="432"/>
        </w:trPr>
        <w:tc>
          <w:tcPr>
            <w:tcW w:w="8910"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BF0961" w:rsidRPr="0006216F" w:rsidRDefault="00BF0961" w:rsidP="00BF0961">
      <w:pPr>
        <w:pStyle w:val="NoSpacing"/>
        <w:rPr>
          <w:rFonts w:ascii="Arial" w:hAnsi="Arial" w:cs="Arial"/>
          <w:b/>
          <w:sz w:val="20"/>
          <w:szCs w:val="20"/>
        </w:rPr>
      </w:pPr>
    </w:p>
    <w:p w:rsidR="00BF0961" w:rsidRPr="0006216F" w:rsidRDefault="00BF0961" w:rsidP="00BF09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BF0961" w:rsidRPr="0006216F" w:rsidRDefault="00BF0961" w:rsidP="00BF09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BF0961" w:rsidRPr="0006216F" w:rsidRDefault="00BF0961" w:rsidP="00BF09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BF0961" w:rsidRPr="0006216F" w:rsidRDefault="00BF0961" w:rsidP="00BF096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BF0961" w:rsidRPr="0006216F"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9F" w:rsidRDefault="00BE2D9F" w:rsidP="00392B1B">
      <w:r>
        <w:separator/>
      </w:r>
    </w:p>
  </w:endnote>
  <w:endnote w:type="continuationSeparator" w:id="0">
    <w:p w:rsidR="00BE2D9F" w:rsidRDefault="00BE2D9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D66" w:rsidRDefault="00A43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9F" w:rsidRPr="00BE2D9F" w:rsidRDefault="00BE2D9F" w:rsidP="00BE2D9F">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D66" w:rsidRDefault="00A43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9F" w:rsidRDefault="00BE2D9F" w:rsidP="00392B1B">
      <w:r>
        <w:separator/>
      </w:r>
    </w:p>
  </w:footnote>
  <w:footnote w:type="continuationSeparator" w:id="0">
    <w:p w:rsidR="00BE2D9F" w:rsidRDefault="00BE2D9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D66" w:rsidRDefault="00A43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D66" w:rsidRDefault="00A43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E2D9F" w:rsidRPr="000F348A" w:rsidTr="002D743D">
      <w:trPr>
        <w:jc w:val="center"/>
      </w:trPr>
      <w:tc>
        <w:tcPr>
          <w:tcW w:w="11016" w:type="dxa"/>
        </w:tcPr>
        <w:p w:rsidR="00BE2D9F" w:rsidRDefault="00BF0961" w:rsidP="00F40ACA">
          <w:pPr>
            <w:jc w:val="center"/>
            <w:rPr>
              <w:rFonts w:ascii="Arial" w:hAnsi="Arial" w:cs="Arial"/>
              <w:sz w:val="12"/>
            </w:rPr>
          </w:pPr>
          <w:r w:rsidRPr="00DA6D27">
            <w:rPr>
              <w:rFonts w:ascii="Arial" w:hAnsi="Arial" w:cs="Arial"/>
              <w:noProof/>
              <w:sz w:val="12"/>
            </w:rPr>
            <w:drawing>
              <wp:inline distT="0" distB="0" distL="0" distR="0" wp14:anchorId="694148A6" wp14:editId="088CF5C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270D4" w:rsidRPr="007D47A0" w:rsidRDefault="005270D4" w:rsidP="00F40ACA">
          <w:pPr>
            <w:jc w:val="center"/>
            <w:rPr>
              <w:rFonts w:ascii="Arial" w:hAnsi="Arial" w:cs="Arial"/>
              <w:sz w:val="12"/>
            </w:rPr>
          </w:pPr>
        </w:p>
      </w:tc>
    </w:tr>
  </w:tbl>
  <w:p w:rsidR="00BE2D9F" w:rsidRPr="00CC1AB0" w:rsidRDefault="00BE2D9F" w:rsidP="00392B1B">
    <w:pPr>
      <w:pStyle w:val="Header"/>
      <w:spacing w:before="120"/>
      <w:jc w:val="center"/>
      <w:rPr>
        <w:rFonts w:cs="Arial"/>
        <w:b/>
        <w:sz w:val="28"/>
      </w:rPr>
    </w:pPr>
    <w:r w:rsidRPr="00CC1AB0">
      <w:rPr>
        <w:rFonts w:cs="Arial"/>
        <w:b/>
        <w:sz w:val="28"/>
      </w:rPr>
      <w:t xml:space="preserve">Master of </w:t>
    </w:r>
    <w:r w:rsidRPr="00C87A38">
      <w:rPr>
        <w:rFonts w:cs="Arial"/>
        <w:b/>
        <w:color w:val="000000"/>
        <w:sz w:val="28"/>
      </w:rPr>
      <w:t>Physician Assistant Studies</w:t>
    </w:r>
  </w:p>
  <w:p w:rsidR="00BE2D9F" w:rsidRPr="00CC1AB0" w:rsidRDefault="00BE2D9F" w:rsidP="00392B1B">
    <w:pPr>
      <w:pStyle w:val="Header"/>
      <w:spacing w:before="120"/>
      <w:jc w:val="center"/>
      <w:rPr>
        <w:rFonts w:cs="Arial"/>
        <w:b/>
        <w:sz w:val="28"/>
      </w:rPr>
    </w:pPr>
    <w:r>
      <w:rPr>
        <w:rFonts w:cs="Arial"/>
        <w:b/>
        <w:sz w:val="28"/>
      </w:rPr>
      <w:t>Physician Assistant Studies Program</w:t>
    </w:r>
  </w:p>
  <w:p w:rsidR="00BE2D9F" w:rsidRPr="00CC1AB0" w:rsidRDefault="00BE2D9F" w:rsidP="00392B1B">
    <w:pPr>
      <w:pStyle w:val="Header"/>
      <w:jc w:val="center"/>
      <w:rPr>
        <w:rFonts w:cs="Arial"/>
        <w:smallCaps/>
        <w:sz w:val="32"/>
      </w:rPr>
    </w:pPr>
    <w:r w:rsidRPr="00CC1AB0">
      <w:rPr>
        <w:rFonts w:cs="Arial"/>
        <w:smallCaps/>
        <w:sz w:val="32"/>
      </w:rPr>
      <w:t>Program of Study (</w:t>
    </w:r>
    <w:r w:rsidR="00B54667">
      <w:rPr>
        <w:rFonts w:cs="Arial"/>
        <w:smallCaps/>
        <w:sz w:val="32"/>
      </w:rPr>
      <w:t>20</w:t>
    </w:r>
    <w:r w:rsidR="00C81478">
      <w:rPr>
        <w:rFonts w:cs="Arial"/>
        <w:smallCaps/>
        <w:sz w:val="32"/>
      </w:rPr>
      <w:t>2</w:t>
    </w:r>
    <w:r w:rsidR="00A43D66">
      <w:rPr>
        <w:rFonts w:cs="Arial"/>
        <w:smallCaps/>
        <w:sz w:val="32"/>
      </w:rPr>
      <w:t>1</w:t>
    </w:r>
    <w:r w:rsidR="00C81478">
      <w:rPr>
        <w:rFonts w:cs="Arial"/>
        <w:smallCaps/>
        <w:sz w:val="32"/>
      </w:rPr>
      <w:t>-2</w:t>
    </w:r>
    <w:r w:rsidR="00A43D66">
      <w:rPr>
        <w:rFonts w:cs="Arial"/>
        <w:smallCaps/>
        <w:sz w:val="32"/>
      </w:rPr>
      <w:t>2</w:t>
    </w:r>
    <w:r w:rsidRPr="00CC1AB0">
      <w:rPr>
        <w:rFonts w:cs="Arial"/>
        <w:smallCaps/>
        <w:sz w:val="32"/>
      </w:rPr>
      <w:t>)</w:t>
    </w:r>
  </w:p>
  <w:p w:rsidR="00BE2D9F" w:rsidRPr="00392B1B" w:rsidRDefault="00BE2D9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19F65FE"/>
    <w:multiLevelType w:val="hybridMultilevel"/>
    <w:tmpl w:val="2F60E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MRdZiiDu5bYkbS6f2MvqAJhRdWmcmVbhnnEdjl0Xy07NKqtGOQYAaKwyD68UK8VExfzYl0CuWdtYfbpPdJ3Sw==" w:salt="4IO4OiU7DwTZu1Uap/QdB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345D"/>
    <w:rsid w:val="0001464A"/>
    <w:rsid w:val="00015C15"/>
    <w:rsid w:val="000274AB"/>
    <w:rsid w:val="00027E6B"/>
    <w:rsid w:val="00032708"/>
    <w:rsid w:val="000336C7"/>
    <w:rsid w:val="000339B1"/>
    <w:rsid w:val="00040AEB"/>
    <w:rsid w:val="00041822"/>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743D"/>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45F7"/>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049D"/>
    <w:rsid w:val="004A324C"/>
    <w:rsid w:val="004A45DC"/>
    <w:rsid w:val="004A6417"/>
    <w:rsid w:val="004B4591"/>
    <w:rsid w:val="004B66F3"/>
    <w:rsid w:val="004C3DCA"/>
    <w:rsid w:val="004D0A4D"/>
    <w:rsid w:val="004D1BA9"/>
    <w:rsid w:val="004D4236"/>
    <w:rsid w:val="004E00DA"/>
    <w:rsid w:val="004E2138"/>
    <w:rsid w:val="004E34C6"/>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0D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059A"/>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32F"/>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5F02"/>
    <w:rsid w:val="008969D7"/>
    <w:rsid w:val="00897EEF"/>
    <w:rsid w:val="008A0746"/>
    <w:rsid w:val="008A1454"/>
    <w:rsid w:val="008A3DCC"/>
    <w:rsid w:val="008A4B22"/>
    <w:rsid w:val="008A5215"/>
    <w:rsid w:val="008A7F1B"/>
    <w:rsid w:val="008B0F42"/>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6064"/>
    <w:rsid w:val="00A40433"/>
    <w:rsid w:val="00A43675"/>
    <w:rsid w:val="00A43939"/>
    <w:rsid w:val="00A43CB2"/>
    <w:rsid w:val="00A43D66"/>
    <w:rsid w:val="00A441D3"/>
    <w:rsid w:val="00A45102"/>
    <w:rsid w:val="00A451BB"/>
    <w:rsid w:val="00A4686C"/>
    <w:rsid w:val="00A46B7F"/>
    <w:rsid w:val="00A52758"/>
    <w:rsid w:val="00A5525B"/>
    <w:rsid w:val="00A56A3C"/>
    <w:rsid w:val="00A62049"/>
    <w:rsid w:val="00A7147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4EF"/>
    <w:rsid w:val="00B07D9E"/>
    <w:rsid w:val="00B13EAA"/>
    <w:rsid w:val="00B17B41"/>
    <w:rsid w:val="00B24A44"/>
    <w:rsid w:val="00B25B9C"/>
    <w:rsid w:val="00B31B4F"/>
    <w:rsid w:val="00B337F3"/>
    <w:rsid w:val="00B3701E"/>
    <w:rsid w:val="00B44145"/>
    <w:rsid w:val="00B44AE5"/>
    <w:rsid w:val="00B52371"/>
    <w:rsid w:val="00B5466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2D9F"/>
    <w:rsid w:val="00BE79AC"/>
    <w:rsid w:val="00BF0961"/>
    <w:rsid w:val="00BF213B"/>
    <w:rsid w:val="00BF3C6A"/>
    <w:rsid w:val="00BF3CA7"/>
    <w:rsid w:val="00BF3DA3"/>
    <w:rsid w:val="00BF747E"/>
    <w:rsid w:val="00BF7C2B"/>
    <w:rsid w:val="00C0331E"/>
    <w:rsid w:val="00C0447C"/>
    <w:rsid w:val="00C06541"/>
    <w:rsid w:val="00C07726"/>
    <w:rsid w:val="00C141E1"/>
    <w:rsid w:val="00C16C20"/>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1478"/>
    <w:rsid w:val="00C86D2B"/>
    <w:rsid w:val="00C87A38"/>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3B7"/>
    <w:rsid w:val="00D75209"/>
    <w:rsid w:val="00D76E0B"/>
    <w:rsid w:val="00D80CA0"/>
    <w:rsid w:val="00D85342"/>
    <w:rsid w:val="00D93AA8"/>
    <w:rsid w:val="00D9598C"/>
    <w:rsid w:val="00D96138"/>
    <w:rsid w:val="00D96E37"/>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5FC8"/>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04DC999"/>
  <w15:docId w15:val="{A8714122-9ECA-48BD-8637-2596862A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91F81-82DA-47F2-91AE-73162982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2021-06-10T14:55:00Z</dcterms:created>
  <dcterms:modified xsi:type="dcterms:W3CDTF">2021-06-10T14:55:00Z</dcterms:modified>
</cp:coreProperties>
</file>