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61" w:rsidRPr="0006216F"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rsidTr="00EB2E7A">
        <w:trPr>
          <w:trHeight w:hRule="exact" w:val="432"/>
        </w:trPr>
        <w:tc>
          <w:tcPr>
            <w:tcW w:w="5454"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rsidTr="00EB2E7A">
        <w:trPr>
          <w:trHeight w:hRule="exact" w:val="432"/>
        </w:trPr>
        <w:tc>
          <w:tcPr>
            <w:tcW w:w="5454"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EB2E7A">
        <w:trPr>
          <w:trHeight w:hRule="exact" w:val="432"/>
        </w:trPr>
        <w:tc>
          <w:tcPr>
            <w:tcW w:w="5454"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rsidTr="00EB2E7A">
        <w:trPr>
          <w:trHeight w:hRule="exact" w:val="432"/>
        </w:trPr>
        <w:tc>
          <w:tcPr>
            <w:tcW w:w="5454"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E6C61" w:rsidRPr="0006216F" w:rsidRDefault="009E6C61" w:rsidP="009E6C6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48-65</w:t>
            </w:r>
          </w:p>
        </w:tc>
      </w:tr>
    </w:tbl>
    <w:p w:rsidR="0084373C" w:rsidRPr="009E6C61" w:rsidRDefault="0084373C" w:rsidP="00972665">
      <w:pPr>
        <w:pStyle w:val="NoSpacing"/>
        <w:rPr>
          <w:rFonts w:ascii="Arial" w:hAnsi="Arial" w:cs="Arial"/>
          <w:sz w:val="20"/>
          <w:szCs w:val="20"/>
        </w:rPr>
      </w:pPr>
    </w:p>
    <w:p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Pr="009E6C61">
        <w:rPr>
          <w:rFonts w:ascii="Arial" w:hAnsi="Arial" w:cs="Arial"/>
          <w:b/>
          <w:sz w:val="20"/>
          <w:szCs w:val="20"/>
        </w:rPr>
        <w:t>Core Courses (27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rsidTr="00EB2E7A">
        <w:trPr>
          <w:jc w:val="center"/>
        </w:trPr>
        <w:tc>
          <w:tcPr>
            <w:tcW w:w="1035"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572</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Environmental and Occupational Heather</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7045D" w:rsidRPr="009E6C61" w:rsidTr="007978F6">
        <w:trPr>
          <w:trHeight w:val="360"/>
          <w:jc w:val="center"/>
        </w:trPr>
        <w:tc>
          <w:tcPr>
            <w:tcW w:w="1035" w:type="dxa"/>
          </w:tcPr>
          <w:p w:rsidR="00F7045D" w:rsidRPr="009E6C61" w:rsidRDefault="00F7045D" w:rsidP="00F7045D">
            <w:pPr>
              <w:spacing w:before="60" w:after="60"/>
              <w:rPr>
                <w:rFonts w:ascii="Arial" w:hAnsi="Arial" w:cs="Arial"/>
                <w:sz w:val="20"/>
                <w:szCs w:val="20"/>
              </w:rPr>
            </w:pPr>
            <w:r>
              <w:rPr>
                <w:rFonts w:ascii="Arial" w:hAnsi="Arial" w:cs="Arial"/>
                <w:sz w:val="20"/>
                <w:szCs w:val="20"/>
              </w:rPr>
              <w:t>HS 584</w:t>
            </w:r>
          </w:p>
        </w:tc>
        <w:tc>
          <w:tcPr>
            <w:tcW w:w="3200" w:type="dxa"/>
          </w:tcPr>
          <w:p w:rsidR="00F7045D" w:rsidRPr="009E6C61" w:rsidRDefault="00F7045D" w:rsidP="00F7045D">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7045D" w:rsidRPr="009E6C61" w:rsidTr="007978F6">
        <w:trPr>
          <w:trHeight w:val="360"/>
          <w:jc w:val="center"/>
        </w:trPr>
        <w:tc>
          <w:tcPr>
            <w:tcW w:w="1035"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HS 612</w:t>
            </w:r>
          </w:p>
        </w:tc>
        <w:tc>
          <w:tcPr>
            <w:tcW w:w="3200"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7045D" w:rsidRPr="009E6C61" w:rsidTr="007978F6">
        <w:trPr>
          <w:trHeight w:val="360"/>
          <w:jc w:val="center"/>
        </w:trPr>
        <w:tc>
          <w:tcPr>
            <w:tcW w:w="1035"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HS 622</w:t>
            </w:r>
          </w:p>
        </w:tc>
        <w:tc>
          <w:tcPr>
            <w:tcW w:w="3200"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Research Methods and Program Evaluations</w:t>
            </w:r>
          </w:p>
        </w:tc>
        <w:tc>
          <w:tcPr>
            <w:tcW w:w="1461"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7045D" w:rsidRPr="009E6C61" w:rsidTr="007978F6">
        <w:trPr>
          <w:trHeight w:val="360"/>
          <w:jc w:val="center"/>
        </w:trPr>
        <w:tc>
          <w:tcPr>
            <w:tcW w:w="1035"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HS 608</w:t>
            </w:r>
          </w:p>
        </w:tc>
        <w:tc>
          <w:tcPr>
            <w:tcW w:w="3200"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Fieldwork Experience</w:t>
            </w:r>
          </w:p>
        </w:tc>
        <w:tc>
          <w:tcPr>
            <w:tcW w:w="1461"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7045D" w:rsidRPr="009E6C61" w:rsidTr="007978F6">
        <w:trPr>
          <w:trHeight w:val="360"/>
          <w:jc w:val="center"/>
        </w:trPr>
        <w:tc>
          <w:tcPr>
            <w:tcW w:w="1035"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HS 689</w:t>
            </w:r>
          </w:p>
        </w:tc>
        <w:tc>
          <w:tcPr>
            <w:tcW w:w="3200"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Final Project</w:t>
            </w:r>
          </w:p>
        </w:tc>
        <w:tc>
          <w:tcPr>
            <w:tcW w:w="1461"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7045D" w:rsidRPr="009E6C61" w:rsidTr="007978F6">
        <w:trPr>
          <w:trHeight w:val="360"/>
          <w:jc w:val="center"/>
        </w:trPr>
        <w:tc>
          <w:tcPr>
            <w:tcW w:w="1035"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HS 698</w:t>
            </w:r>
          </w:p>
        </w:tc>
        <w:tc>
          <w:tcPr>
            <w:tcW w:w="3200" w:type="dxa"/>
          </w:tcPr>
          <w:p w:rsidR="00F7045D" w:rsidRPr="009E6C61" w:rsidRDefault="00F7045D" w:rsidP="00F7045D">
            <w:pPr>
              <w:spacing w:before="60" w:after="60"/>
              <w:rPr>
                <w:rFonts w:ascii="Arial" w:hAnsi="Arial" w:cs="Arial"/>
                <w:sz w:val="20"/>
                <w:szCs w:val="20"/>
              </w:rPr>
            </w:pPr>
            <w:r w:rsidRPr="009E6C61">
              <w:rPr>
                <w:rFonts w:ascii="Arial" w:hAnsi="Arial" w:cs="Arial"/>
                <w:sz w:val="20"/>
                <w:szCs w:val="20"/>
              </w:rPr>
              <w:t>Graduate Seminar</w:t>
            </w:r>
          </w:p>
        </w:tc>
        <w:tc>
          <w:tcPr>
            <w:tcW w:w="1461"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F7045D" w:rsidRPr="009E6C61" w:rsidRDefault="00F7045D" w:rsidP="00F7045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Pr="009E6C61" w:rsidRDefault="009E6C61" w:rsidP="00972665">
      <w:pPr>
        <w:pStyle w:val="NoSpacing"/>
        <w:rPr>
          <w:rFonts w:ascii="Arial" w:hAnsi="Arial" w:cs="Arial"/>
          <w:b/>
          <w:sz w:val="20"/>
          <w:szCs w:val="20"/>
        </w:rPr>
      </w:pPr>
    </w:p>
    <w:p w:rsidR="009E6C61" w:rsidRPr="009E6C61" w:rsidRDefault="009E6C61" w:rsidP="00972665">
      <w:pPr>
        <w:pStyle w:val="NoSpacing"/>
        <w:rPr>
          <w:rFonts w:ascii="Arial" w:hAnsi="Arial" w:cs="Arial"/>
          <w:sz w:val="20"/>
          <w:szCs w:val="20"/>
        </w:rPr>
      </w:pPr>
      <w:r w:rsidRPr="009E6C61">
        <w:rPr>
          <w:rFonts w:ascii="Arial" w:hAnsi="Arial" w:cs="Arial"/>
          <w:b/>
          <w:sz w:val="20"/>
          <w:szCs w:val="20"/>
        </w:rPr>
        <w:t xml:space="preserve">II. Emphasis Requirement (21-38 units required): </w:t>
      </w:r>
      <w:r w:rsidRPr="009E6C61">
        <w:rPr>
          <w:rFonts w:ascii="Arial" w:hAnsi="Arial" w:cs="Arial"/>
          <w:sz w:val="20"/>
          <w:szCs w:val="20"/>
        </w:rPr>
        <w:t>Select from Heath Promotions emphasis or Nutrition emphasis.</w:t>
      </w:r>
    </w:p>
    <w:p w:rsidR="009E6C61" w:rsidRPr="009E6C61" w:rsidRDefault="009E6C61" w:rsidP="009E6C61">
      <w:pPr>
        <w:pStyle w:val="NoSpacing"/>
        <w:numPr>
          <w:ilvl w:val="0"/>
          <w:numId w:val="41"/>
        </w:numPr>
        <w:rPr>
          <w:rFonts w:ascii="Arial" w:hAnsi="Arial" w:cs="Arial"/>
          <w:b/>
          <w:sz w:val="20"/>
          <w:szCs w:val="20"/>
        </w:rPr>
      </w:pPr>
      <w:r w:rsidRPr="009E6C61">
        <w:rPr>
          <w:rFonts w:ascii="Arial" w:hAnsi="Arial" w:cs="Arial"/>
          <w:b/>
          <w:sz w:val="20"/>
          <w:szCs w:val="20"/>
        </w:rPr>
        <w:t>Option 1: Health Promotions Emphasis</w:t>
      </w:r>
    </w:p>
    <w:p w:rsidR="009E6C61" w:rsidRPr="009E6C61" w:rsidRDefault="009E6C61" w:rsidP="009E6C61">
      <w:pPr>
        <w:pStyle w:val="NoSpacing"/>
        <w:numPr>
          <w:ilvl w:val="1"/>
          <w:numId w:val="41"/>
        </w:numPr>
        <w:rPr>
          <w:rFonts w:ascii="Arial" w:hAnsi="Arial" w:cs="Arial"/>
          <w:b/>
          <w:sz w:val="20"/>
          <w:szCs w:val="20"/>
        </w:rPr>
      </w:pPr>
      <w:r w:rsidRPr="009E6C61">
        <w:rPr>
          <w:rFonts w:ascii="Arial" w:hAnsi="Arial" w:cs="Arial"/>
          <w:b/>
          <w:sz w:val="20"/>
          <w:szCs w:val="20"/>
        </w:rPr>
        <w:t xml:space="preserve">HS </w:t>
      </w:r>
      <w:r w:rsidR="006E5DDC">
        <w:rPr>
          <w:rFonts w:ascii="Arial" w:hAnsi="Arial" w:cs="Arial"/>
          <w:b/>
          <w:sz w:val="20"/>
          <w:szCs w:val="20"/>
        </w:rPr>
        <w:t>509</w:t>
      </w:r>
      <w:r w:rsidRPr="009E6C61">
        <w:rPr>
          <w:rFonts w:ascii="Arial" w:hAnsi="Arial" w:cs="Arial"/>
          <w:b/>
          <w:sz w:val="20"/>
          <w:szCs w:val="20"/>
        </w:rPr>
        <w:t>; HS 618; HS 676</w:t>
      </w:r>
    </w:p>
    <w:p w:rsidR="009E6C61" w:rsidRPr="009E6C61" w:rsidRDefault="009E6C61" w:rsidP="009E6C61">
      <w:pPr>
        <w:pStyle w:val="NoSpacing"/>
        <w:numPr>
          <w:ilvl w:val="1"/>
          <w:numId w:val="41"/>
        </w:numPr>
        <w:rPr>
          <w:rFonts w:ascii="Arial" w:hAnsi="Arial" w:cs="Arial"/>
          <w:b/>
          <w:sz w:val="20"/>
          <w:szCs w:val="20"/>
        </w:rPr>
      </w:pPr>
      <w:r w:rsidRPr="009E6C61">
        <w:rPr>
          <w:rFonts w:ascii="Arial" w:hAnsi="Arial" w:cs="Arial"/>
          <w:b/>
          <w:sz w:val="20"/>
          <w:szCs w:val="20"/>
        </w:rPr>
        <w:t xml:space="preserve">Additional coursework (12 units required): </w:t>
      </w:r>
      <w:r w:rsidRPr="009E6C61">
        <w:rPr>
          <w:rFonts w:ascii="Arial" w:hAnsi="Arial" w:cs="Arial"/>
          <w:sz w:val="20"/>
          <w:szCs w:val="20"/>
        </w:rPr>
        <w:t xml:space="preserve">Select from AIS 450, AIS 480, </w:t>
      </w:r>
      <w:r w:rsidR="006E5DDC">
        <w:rPr>
          <w:rFonts w:ascii="Arial" w:hAnsi="Arial" w:cs="Arial"/>
          <w:sz w:val="20"/>
          <w:szCs w:val="20"/>
        </w:rPr>
        <w:t xml:space="preserve">AIS 503, </w:t>
      </w:r>
      <w:r w:rsidRPr="009E6C61">
        <w:rPr>
          <w:rFonts w:ascii="Arial" w:hAnsi="Arial" w:cs="Arial"/>
          <w:sz w:val="20"/>
          <w:szCs w:val="20"/>
        </w:rPr>
        <w:t>AIS 504, AIS 590, POS 590, ANT 521, ANT 580, ANT 599- Global Health, ANT 599- Health Scholars,</w:t>
      </w:r>
      <w:r w:rsidR="006E5DDC">
        <w:rPr>
          <w:rFonts w:ascii="Arial" w:hAnsi="Arial" w:cs="Arial"/>
          <w:sz w:val="20"/>
          <w:szCs w:val="20"/>
        </w:rPr>
        <w:t xml:space="preserve"> COM 540, COM 542, COM 545, CST 475/575, CTE 550, CTE 670,</w:t>
      </w:r>
      <w:r w:rsidRPr="009E6C61">
        <w:rPr>
          <w:rFonts w:ascii="Arial" w:hAnsi="Arial" w:cs="Arial"/>
          <w:sz w:val="20"/>
          <w:szCs w:val="20"/>
        </w:rPr>
        <w:t xml:space="preserve"> EPS 590,</w:t>
      </w:r>
      <w:r w:rsidR="006E5DDC">
        <w:rPr>
          <w:rFonts w:ascii="Arial" w:hAnsi="Arial" w:cs="Arial"/>
          <w:sz w:val="20"/>
          <w:szCs w:val="20"/>
        </w:rPr>
        <w:t xml:space="preserve"> ES 600,</w:t>
      </w:r>
      <w:r w:rsidRPr="009E6C61">
        <w:rPr>
          <w:rFonts w:ascii="Arial" w:hAnsi="Arial" w:cs="Arial"/>
          <w:sz w:val="20"/>
          <w:szCs w:val="20"/>
        </w:rPr>
        <w:t xml:space="preserve"> FW 405,</w:t>
      </w:r>
      <w:r w:rsidR="006E5DDC">
        <w:rPr>
          <w:rFonts w:ascii="Arial" w:hAnsi="Arial" w:cs="Arial"/>
          <w:sz w:val="20"/>
          <w:szCs w:val="20"/>
        </w:rPr>
        <w:t xml:space="preserve"> GSP 545, INF 599-Infectious Disease Ecology and Epidemiology,</w:t>
      </w:r>
      <w:r w:rsidRPr="009E6C61">
        <w:rPr>
          <w:rFonts w:ascii="Arial" w:hAnsi="Arial" w:cs="Arial"/>
          <w:sz w:val="20"/>
          <w:szCs w:val="20"/>
        </w:rPr>
        <w:t xml:space="preserve"> (NTS 407 or NTS 507), (NTS 425 or NTS 525), NTS 415, NTS 445, NTS 520, NTS 550, (NTS 607 and NTS 607L), NTS 630, NTS 650,</w:t>
      </w:r>
      <w:r w:rsidR="006E5DDC">
        <w:rPr>
          <w:rFonts w:ascii="Arial" w:hAnsi="Arial" w:cs="Arial"/>
          <w:sz w:val="20"/>
          <w:szCs w:val="20"/>
        </w:rPr>
        <w:t xml:space="preserve"> NUR 560,</w:t>
      </w:r>
      <w:r w:rsidRPr="009E6C61">
        <w:rPr>
          <w:rFonts w:ascii="Arial" w:hAnsi="Arial" w:cs="Arial"/>
          <w:sz w:val="20"/>
          <w:szCs w:val="20"/>
        </w:rPr>
        <w:t xml:space="preserve"> PHY 623, PSY 636, SOC 512, or SOC 515</w:t>
      </w:r>
      <w:r w:rsidR="006E5DDC">
        <w:rPr>
          <w:rFonts w:ascii="Arial" w:hAnsi="Arial" w:cs="Arial"/>
          <w:sz w:val="20"/>
          <w:szCs w:val="20"/>
        </w:rPr>
        <w:t>, SUS 601, SUS 602, SUS 603</w:t>
      </w:r>
      <w:r w:rsidRPr="009E6C61">
        <w:rPr>
          <w:rFonts w:ascii="Arial" w:hAnsi="Arial" w:cs="Arial"/>
          <w:sz w:val="20"/>
          <w:szCs w:val="20"/>
        </w:rPr>
        <w:t>. You may also choose the Indigenous Health Track, in which the following must be completed: HS 561, HS 624, HS 671, AIS 503, and POS 503.</w:t>
      </w:r>
      <w:r w:rsidR="006E5DDC">
        <w:rPr>
          <w:rFonts w:ascii="Arial" w:hAnsi="Arial" w:cs="Arial"/>
          <w:sz w:val="20"/>
          <w:szCs w:val="20"/>
        </w:rPr>
        <w:t xml:space="preserve"> Additional coursework approved in consultation with your advisor.</w:t>
      </w:r>
    </w:p>
    <w:p w:rsidR="009E6C61" w:rsidRPr="009E6C61" w:rsidRDefault="009E6C61" w:rsidP="009E6C61">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rsidTr="00EB2E7A">
        <w:trPr>
          <w:jc w:val="center"/>
        </w:trPr>
        <w:tc>
          <w:tcPr>
            <w:tcW w:w="1035"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rsidTr="00EB2E7A">
        <w:trPr>
          <w:trHeight w:val="360"/>
          <w:jc w:val="center"/>
        </w:trPr>
        <w:tc>
          <w:tcPr>
            <w:tcW w:w="1035" w:type="dxa"/>
            <w:vAlign w:val="center"/>
          </w:tcPr>
          <w:p w:rsidR="009E6C61" w:rsidRPr="009E6C61" w:rsidRDefault="009E6C61" w:rsidP="006E5DDC">
            <w:pPr>
              <w:jc w:val="center"/>
              <w:rPr>
                <w:rFonts w:ascii="Arial" w:hAnsi="Arial" w:cs="Arial"/>
                <w:sz w:val="20"/>
                <w:szCs w:val="20"/>
              </w:rPr>
            </w:pPr>
            <w:r w:rsidRPr="009E6C61">
              <w:rPr>
                <w:rFonts w:ascii="Arial" w:hAnsi="Arial" w:cs="Arial"/>
                <w:sz w:val="20"/>
                <w:szCs w:val="20"/>
              </w:rPr>
              <w:t>HS 5</w:t>
            </w:r>
            <w:r w:rsidR="006E5DDC">
              <w:rPr>
                <w:rFonts w:ascii="Arial" w:hAnsi="Arial" w:cs="Arial"/>
                <w:sz w:val="20"/>
                <w:szCs w:val="20"/>
              </w:rPr>
              <w:t>09</w:t>
            </w:r>
          </w:p>
        </w:tc>
        <w:tc>
          <w:tcPr>
            <w:tcW w:w="3200" w:type="dxa"/>
            <w:vAlign w:val="center"/>
          </w:tcPr>
          <w:p w:rsidR="009E6C61" w:rsidRPr="009E6C61" w:rsidRDefault="006E5DDC" w:rsidP="009E6C61">
            <w:pPr>
              <w:rPr>
                <w:rFonts w:ascii="Arial" w:hAnsi="Arial" w:cs="Arial"/>
                <w:sz w:val="20"/>
                <w:szCs w:val="20"/>
              </w:rPr>
            </w:pPr>
            <w:r>
              <w:rPr>
                <w:rFonts w:ascii="Arial" w:hAnsi="Arial" w:cs="Arial"/>
                <w:sz w:val="20"/>
                <w:szCs w:val="20"/>
              </w:rPr>
              <w:t>Intervention Mapping</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HS 618</w:t>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Chronic Disease Epidemiology and Prevention</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HS 676</w:t>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Innovations in Healthcare and Public Health</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1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1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1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1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9E6C61" w:rsidRPr="009E6C61" w:rsidRDefault="009E6C61" w:rsidP="009E6C61">
      <w:pPr>
        <w:pStyle w:val="NoSpacing"/>
        <w:rPr>
          <w:rFonts w:ascii="Arial" w:hAnsi="Arial" w:cs="Arial"/>
          <w:b/>
          <w:sz w:val="20"/>
          <w:szCs w:val="20"/>
        </w:rPr>
      </w:pPr>
      <w:r w:rsidRPr="009E6C61">
        <w:rPr>
          <w:rFonts w:ascii="Arial" w:hAnsi="Arial" w:cs="Arial"/>
          <w:b/>
          <w:sz w:val="20"/>
          <w:szCs w:val="20"/>
        </w:rPr>
        <w:t xml:space="preserve"> </w:t>
      </w:r>
    </w:p>
    <w:p w:rsidR="009E6C61" w:rsidRPr="009E6C61" w:rsidRDefault="009E6C61" w:rsidP="009E6C61">
      <w:pPr>
        <w:pStyle w:val="NoSpacing"/>
        <w:numPr>
          <w:ilvl w:val="0"/>
          <w:numId w:val="41"/>
        </w:numPr>
        <w:rPr>
          <w:rFonts w:ascii="Arial" w:hAnsi="Arial" w:cs="Arial"/>
          <w:b/>
          <w:sz w:val="20"/>
          <w:szCs w:val="20"/>
        </w:rPr>
      </w:pPr>
      <w:r w:rsidRPr="009E6C61">
        <w:rPr>
          <w:rFonts w:ascii="Arial" w:hAnsi="Arial" w:cs="Arial"/>
          <w:b/>
          <w:sz w:val="20"/>
          <w:szCs w:val="20"/>
        </w:rPr>
        <w:t>Option 2: Nutrition Emphasis (38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rsidTr="006E5DDC">
        <w:trPr>
          <w:jc w:val="center"/>
        </w:trPr>
        <w:tc>
          <w:tcPr>
            <w:tcW w:w="1165"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415</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Nutrition Across the Life Cycle</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445</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 xml:space="preserve">Food Service Management </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507</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Medical Nutrition Therapy I</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520</w:t>
            </w:r>
          </w:p>
        </w:tc>
        <w:tc>
          <w:tcPr>
            <w:tcW w:w="3070" w:type="dxa"/>
            <w:vAlign w:val="center"/>
          </w:tcPr>
          <w:p w:rsidR="009E6C61" w:rsidRPr="009E6C61" w:rsidRDefault="009E6C61" w:rsidP="00152A25">
            <w:pPr>
              <w:rPr>
                <w:rFonts w:ascii="Arial" w:hAnsi="Arial" w:cs="Arial"/>
                <w:sz w:val="20"/>
                <w:szCs w:val="20"/>
              </w:rPr>
            </w:pPr>
            <w:r w:rsidRPr="009E6C61">
              <w:rPr>
                <w:rFonts w:ascii="Arial" w:hAnsi="Arial" w:cs="Arial"/>
                <w:sz w:val="20"/>
                <w:szCs w:val="20"/>
              </w:rPr>
              <w:t xml:space="preserve">Food </w:t>
            </w:r>
            <w:r w:rsidR="00152A25">
              <w:rPr>
                <w:rFonts w:ascii="Arial" w:hAnsi="Arial" w:cs="Arial"/>
                <w:sz w:val="20"/>
                <w:szCs w:val="20"/>
              </w:rPr>
              <w:t>Science</w:t>
            </w:r>
            <w:bookmarkStart w:id="0" w:name="_GoBack"/>
            <w:bookmarkEnd w:id="0"/>
            <w:r w:rsidRPr="009E6C61">
              <w:rPr>
                <w:rFonts w:ascii="Arial" w:hAnsi="Arial" w:cs="Arial"/>
                <w:sz w:val="20"/>
                <w:szCs w:val="20"/>
              </w:rPr>
              <w:t xml:space="preserve"> and Culinary Arts</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550</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Human Metabolism: Macro and Micronutrients</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607</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Medical Nutrition Therapy II</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607L</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Medical Nutrition Therapy II Lab</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630</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Public Health Nutrition</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650</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 xml:space="preserve">Current Issues in Nutrition and Dietetics </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657</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 xml:space="preserve">Career Preparation in Nutrition and Dietetics </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696</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Dietetics Supervised Practice Experience</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581F33" w:rsidRPr="009E6C61" w:rsidRDefault="00581F33">
      <w:pPr>
        <w:rPr>
          <w:rFonts w:ascii="Arial" w:hAnsi="Arial" w:cs="Arial"/>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752532" w:rsidRPr="009E6C61" w:rsidRDefault="009A3312" w:rsidP="009A3312">
      <w:pPr>
        <w:spacing w:line="360" w:lineRule="auto"/>
        <w:rPr>
          <w:rFonts w:ascii="Arial" w:hAnsi="Arial" w:cs="Arial"/>
          <w:b/>
          <w:caps/>
          <w:sz w:val="20"/>
          <w:szCs w:val="20"/>
        </w:rPr>
      </w:pPr>
      <w:r w:rsidRPr="009E6C61">
        <w:rPr>
          <w:rFonts w:ascii="Arial" w:hAnsi="Arial" w:cs="Arial"/>
          <w:b/>
          <w:caps/>
          <w:sz w:val="20"/>
          <w:szCs w:val="20"/>
        </w:rPr>
        <w:t>Additional InformatION:</w:t>
      </w:r>
    </w:p>
    <w:p w:rsidR="00BD0693" w:rsidRDefault="009A3312" w:rsidP="009A3312">
      <w:pPr>
        <w:pStyle w:val="NoSpacing"/>
      </w:pPr>
      <w:r w:rsidRPr="009A3312">
        <w:t>You may take a maximum of two 400-level courses (6 units) at Northern Arizona University as part of the Master of Public Health program.</w:t>
      </w:r>
    </w:p>
    <w:p w:rsidR="009A3312" w:rsidRPr="00BD0693" w:rsidRDefault="009A3312" w:rsidP="009A3312">
      <w:pPr>
        <w:pStyle w:val="NoSpacing"/>
      </w:pPr>
    </w:p>
    <w:p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9E6C61" w:rsidRDefault="009E6C61" w:rsidP="009E6C61">
      <w:pPr>
        <w:rPr>
          <w:rFonts w:ascii="Arial" w:hAnsi="Arial" w:cs="Arial"/>
          <w:sz w:val="20"/>
          <w:szCs w:val="20"/>
        </w:rPr>
      </w:pPr>
    </w:p>
    <w:p w:rsidR="009E6C61" w:rsidRDefault="009E6C61" w:rsidP="009E6C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E6C61" w:rsidRDefault="009E6C61" w:rsidP="009E6C61">
      <w:pPr>
        <w:rPr>
          <w:rFonts w:ascii="Arial" w:hAnsi="Arial" w:cs="Arial"/>
          <w:sz w:val="20"/>
          <w:szCs w:val="20"/>
        </w:rPr>
      </w:pPr>
    </w:p>
    <w:p w:rsidR="009E6C61" w:rsidRPr="0006216F" w:rsidRDefault="009E6C61" w:rsidP="009E6C61">
      <w:pPr>
        <w:pStyle w:val="NoSpacing"/>
        <w:rPr>
          <w:rFonts w:ascii="Arial" w:hAnsi="Arial" w:cs="Arial"/>
          <w:i/>
          <w:iCs/>
          <w:color w:val="000000"/>
          <w:sz w:val="20"/>
          <w:szCs w:val="20"/>
        </w:rPr>
      </w:pPr>
    </w:p>
    <w:p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E6C61" w:rsidRPr="0006216F" w:rsidRDefault="009E6C61" w:rsidP="009E6C61">
      <w:pPr>
        <w:pStyle w:val="NoSpacing"/>
        <w:rPr>
          <w:rFonts w:ascii="Arial" w:hAnsi="Arial" w:cs="Arial"/>
          <w:sz w:val="20"/>
          <w:szCs w:val="20"/>
        </w:rPr>
      </w:pPr>
    </w:p>
    <w:p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E6C61" w:rsidRPr="0006216F" w:rsidRDefault="009E6C61" w:rsidP="009E6C61">
      <w:pPr>
        <w:pStyle w:val="NoSpacing"/>
        <w:rPr>
          <w:rFonts w:ascii="Arial" w:hAnsi="Arial" w:cs="Arial"/>
          <w:iCs/>
          <w:color w:val="000000"/>
          <w:sz w:val="20"/>
          <w:szCs w:val="20"/>
        </w:rPr>
      </w:pPr>
    </w:p>
    <w:p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rsidTr="00EB2E7A">
        <w:trPr>
          <w:trHeight w:val="432"/>
        </w:trPr>
        <w:tc>
          <w:tcPr>
            <w:tcW w:w="8910"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EB2E7A">
        <w:trPr>
          <w:trHeight w:val="432"/>
        </w:trPr>
        <w:tc>
          <w:tcPr>
            <w:tcW w:w="8910"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EB2E7A">
        <w:trPr>
          <w:trHeight w:val="432"/>
        </w:trPr>
        <w:tc>
          <w:tcPr>
            <w:tcW w:w="8910"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E6C61" w:rsidRPr="0006216F" w:rsidRDefault="009E6C61" w:rsidP="009E6C61">
      <w:pPr>
        <w:pStyle w:val="NoSpacing"/>
        <w:rPr>
          <w:rFonts w:ascii="Arial" w:hAnsi="Arial" w:cs="Arial"/>
          <w:b/>
          <w:sz w:val="20"/>
          <w:szCs w:val="20"/>
        </w:rPr>
      </w:pPr>
    </w:p>
    <w:p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E6C61" w:rsidRPr="0006216F" w:rsidRDefault="009E6C61" w:rsidP="009E6C6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9E6C61" w:rsidRPr="0006216F" w:rsidRDefault="009E6C61" w:rsidP="009E6C6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752532" w:rsidRDefault="00752532" w:rsidP="00301C0D">
      <w:pPr>
        <w:pStyle w:val="NoSpacing"/>
      </w:pP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B2D" w:rsidRDefault="007C3B2D" w:rsidP="00392B1B">
      <w:r>
        <w:separator/>
      </w:r>
    </w:p>
  </w:endnote>
  <w:endnote w:type="continuationSeparator" w:id="0">
    <w:p w:rsidR="007C3B2D" w:rsidRDefault="007C3B2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Default="007C3B2D">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Pr="00CC1AB0" w:rsidRDefault="00241D20"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B2D" w:rsidRDefault="007C3B2D" w:rsidP="00392B1B">
      <w:r>
        <w:separator/>
      </w:r>
    </w:p>
  </w:footnote>
  <w:footnote w:type="continuationSeparator" w:id="0">
    <w:p w:rsidR="007C3B2D" w:rsidRDefault="007C3B2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C3B2D" w:rsidRPr="000F348A" w:rsidTr="000E7A23">
      <w:trPr>
        <w:jc w:val="center"/>
      </w:trPr>
      <w:tc>
        <w:tcPr>
          <w:tcW w:w="11016" w:type="dxa"/>
        </w:tcPr>
        <w:p w:rsidR="007C3B2D" w:rsidRDefault="009E6C61" w:rsidP="00F40ACA">
          <w:pPr>
            <w:jc w:val="center"/>
            <w:rPr>
              <w:rFonts w:ascii="Arial" w:hAnsi="Arial" w:cs="Arial"/>
              <w:sz w:val="12"/>
            </w:rPr>
          </w:pPr>
          <w:r w:rsidRPr="00DA6D27">
            <w:rPr>
              <w:rFonts w:ascii="Arial" w:hAnsi="Arial" w:cs="Arial"/>
              <w:noProof/>
              <w:sz w:val="12"/>
            </w:rPr>
            <w:drawing>
              <wp:inline distT="0" distB="0" distL="0" distR="0" wp14:anchorId="136A84FF" wp14:editId="787CF0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C3B2D" w:rsidRPr="007D47A0" w:rsidRDefault="007C3B2D" w:rsidP="00F40ACA">
          <w:pPr>
            <w:jc w:val="center"/>
            <w:rPr>
              <w:rFonts w:ascii="Arial" w:hAnsi="Arial" w:cs="Arial"/>
              <w:sz w:val="12"/>
            </w:rPr>
          </w:pPr>
        </w:p>
      </w:tc>
    </w:tr>
  </w:tbl>
  <w:p w:rsidR="007C3B2D" w:rsidRPr="00CC1AB0" w:rsidRDefault="007C3B2D"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p>
  <w:p w:rsidR="007C3B2D" w:rsidRPr="00CC1AB0" w:rsidRDefault="007C3B2D"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rsidR="007C3B2D" w:rsidRPr="00CC1AB0" w:rsidRDefault="007C3B2D" w:rsidP="00392B1B">
    <w:pPr>
      <w:pStyle w:val="Header"/>
      <w:jc w:val="center"/>
      <w:rPr>
        <w:rFonts w:cs="Arial"/>
        <w:smallCaps/>
        <w:sz w:val="32"/>
      </w:rPr>
    </w:pPr>
    <w:r w:rsidRPr="00CC1AB0">
      <w:rPr>
        <w:rFonts w:cs="Arial"/>
        <w:smallCaps/>
        <w:sz w:val="32"/>
      </w:rPr>
      <w:t>Program of Study</w:t>
    </w:r>
    <w:r>
      <w:rPr>
        <w:rFonts w:cs="Arial"/>
        <w:smallCaps/>
        <w:sz w:val="32"/>
      </w:rPr>
      <w:t xml:space="preserve"> (201</w:t>
    </w:r>
    <w:r w:rsidR="009E6C61">
      <w:rPr>
        <w:rFonts w:cs="Arial"/>
        <w:smallCaps/>
        <w:sz w:val="32"/>
      </w:rPr>
      <w:t>9-20</w:t>
    </w:r>
    <w:r w:rsidRPr="00CC1AB0">
      <w:rPr>
        <w:rFonts w:cs="Arial"/>
        <w:smallCaps/>
        <w:sz w:val="32"/>
      </w:rPr>
      <w:t>)</w:t>
    </w:r>
  </w:p>
  <w:p w:rsidR="007C3B2D" w:rsidRPr="00392B1B" w:rsidRDefault="007C3B2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4"/>
  </w:num>
  <w:num w:numId="3">
    <w:abstractNumId w:val="25"/>
  </w:num>
  <w:num w:numId="4">
    <w:abstractNumId w:val="2"/>
  </w:num>
  <w:num w:numId="5">
    <w:abstractNumId w:val="3"/>
  </w:num>
  <w:num w:numId="6">
    <w:abstractNumId w:val="17"/>
  </w:num>
  <w:num w:numId="7">
    <w:abstractNumId w:val="33"/>
  </w:num>
  <w:num w:numId="8">
    <w:abstractNumId w:val="38"/>
  </w:num>
  <w:num w:numId="9">
    <w:abstractNumId w:val="14"/>
  </w:num>
  <w:num w:numId="10">
    <w:abstractNumId w:val="5"/>
  </w:num>
  <w:num w:numId="11">
    <w:abstractNumId w:val="32"/>
  </w:num>
  <w:num w:numId="12">
    <w:abstractNumId w:val="0"/>
  </w:num>
  <w:num w:numId="13">
    <w:abstractNumId w:val="16"/>
  </w:num>
  <w:num w:numId="14">
    <w:abstractNumId w:val="7"/>
  </w:num>
  <w:num w:numId="15">
    <w:abstractNumId w:val="12"/>
  </w:num>
  <w:num w:numId="16">
    <w:abstractNumId w:val="11"/>
  </w:num>
  <w:num w:numId="17">
    <w:abstractNumId w:val="35"/>
  </w:num>
  <w:num w:numId="18">
    <w:abstractNumId w:val="19"/>
  </w:num>
  <w:num w:numId="19">
    <w:abstractNumId w:val="21"/>
  </w:num>
  <w:num w:numId="20">
    <w:abstractNumId w:val="22"/>
  </w:num>
  <w:num w:numId="21">
    <w:abstractNumId w:val="39"/>
  </w:num>
  <w:num w:numId="22">
    <w:abstractNumId w:val="13"/>
  </w:num>
  <w:num w:numId="23">
    <w:abstractNumId w:val="26"/>
  </w:num>
  <w:num w:numId="24">
    <w:abstractNumId w:val="31"/>
  </w:num>
  <w:num w:numId="25">
    <w:abstractNumId w:val="28"/>
  </w:num>
  <w:num w:numId="26">
    <w:abstractNumId w:val="1"/>
  </w:num>
  <w:num w:numId="27">
    <w:abstractNumId w:val="27"/>
  </w:num>
  <w:num w:numId="28">
    <w:abstractNumId w:val="20"/>
  </w:num>
  <w:num w:numId="29">
    <w:abstractNumId w:val="15"/>
  </w:num>
  <w:num w:numId="30">
    <w:abstractNumId w:val="23"/>
  </w:num>
  <w:num w:numId="31">
    <w:abstractNumId w:val="10"/>
  </w:num>
  <w:num w:numId="32">
    <w:abstractNumId w:val="40"/>
  </w:num>
  <w:num w:numId="33">
    <w:abstractNumId w:val="36"/>
  </w:num>
  <w:num w:numId="34">
    <w:abstractNumId w:val="29"/>
  </w:num>
  <w:num w:numId="35">
    <w:abstractNumId w:val="9"/>
  </w:num>
  <w:num w:numId="36">
    <w:abstractNumId w:val="4"/>
  </w:num>
  <w:num w:numId="37">
    <w:abstractNumId w:val="18"/>
  </w:num>
  <w:num w:numId="38">
    <w:abstractNumId w:val="37"/>
  </w:num>
  <w:num w:numId="39">
    <w:abstractNumId w:val="34"/>
  </w:num>
  <w:num w:numId="40">
    <w:abstractNumId w:val="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2A25"/>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B65"/>
    <w:rsid w:val="0088566E"/>
    <w:rsid w:val="008869A7"/>
    <w:rsid w:val="00891C96"/>
    <w:rsid w:val="008925D9"/>
    <w:rsid w:val="008969D7"/>
    <w:rsid w:val="00897EEF"/>
    <w:rsid w:val="008A0746"/>
    <w:rsid w:val="008A1454"/>
    <w:rsid w:val="008A3DCC"/>
    <w:rsid w:val="008A4B22"/>
    <w:rsid w:val="008A5215"/>
    <w:rsid w:val="008A7A96"/>
    <w:rsid w:val="008A7F1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45D"/>
    <w:rsid w:val="00F71D9A"/>
    <w:rsid w:val="00F72B44"/>
    <w:rsid w:val="00F73CFA"/>
    <w:rsid w:val="00F743E1"/>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F427387"/>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CAC3-3730-4EDE-BC85-713B0E0B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2019-05-15T18:09:00Z</dcterms:created>
  <dcterms:modified xsi:type="dcterms:W3CDTF">2019-06-03T17:14:00Z</dcterms:modified>
</cp:coreProperties>
</file>