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rsidR="007B16AF" w:rsidRPr="008417EF" w:rsidRDefault="007B16AF" w:rsidP="00CD63DE">
      <w:pPr>
        <w:pStyle w:val="NoSpacing"/>
        <w:rPr>
          <w:rFonts w:ascii="Arial" w:hAnsi="Arial" w:cs="Arial"/>
          <w:b/>
          <w:sz w:val="20"/>
          <w:szCs w:val="20"/>
        </w:rPr>
      </w:pPr>
    </w:p>
    <w:p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required): </w:t>
      </w:r>
      <w:r w:rsidRPr="008417EF">
        <w:rPr>
          <w:rFonts w:ascii="Arial" w:hAnsi="Arial" w:cs="Arial"/>
          <w:sz w:val="20"/>
          <w:szCs w:val="20"/>
        </w:rPr>
        <w:t>Select ONE course from EDF 500, EDF 670, EDF 671, EDF 672, or EDF 677.</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units required):</w:t>
      </w:r>
      <w:r w:rsidRPr="008417EF">
        <w:rPr>
          <w:rFonts w:ascii="Arial" w:hAnsi="Arial" w:cs="Arial"/>
          <w:sz w:val="20"/>
          <w:szCs w:val="20"/>
        </w:rPr>
        <w:t xml:space="preserve"> ECI 531, ECI 5</w:t>
      </w:r>
      <w:r w:rsidR="00AC5828">
        <w:rPr>
          <w:rFonts w:ascii="Arial" w:hAnsi="Arial" w:cs="Arial"/>
          <w:sz w:val="20"/>
          <w:szCs w:val="20"/>
        </w:rPr>
        <w:t>05</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required): </w:t>
      </w:r>
      <w:r w:rsidRPr="008417EF">
        <w:rPr>
          <w:rFonts w:ascii="Arial" w:hAnsi="Arial" w:cs="Arial"/>
          <w:sz w:val="20"/>
          <w:szCs w:val="20"/>
        </w:rPr>
        <w:t>BME 631 (or approved equivalents).</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required): </w:t>
      </w:r>
      <w:r w:rsidRPr="008417EF">
        <w:rPr>
          <w:rFonts w:ascii="Arial" w:hAnsi="Arial" w:cs="Arial"/>
          <w:sz w:val="20"/>
          <w:szCs w:val="20"/>
        </w:rPr>
        <w:t>Select ONE course from the following courses: EPS 605, EPS 610, or EPS 611.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rsidTr="008417EF">
        <w:trPr>
          <w:jc w:val="center"/>
        </w:trPr>
        <w:tc>
          <w:tcPr>
            <w:tcW w:w="116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8417EF">
        <w:trPr>
          <w:trHeight w:val="360"/>
          <w:jc w:val="center"/>
        </w:trPr>
        <w:tc>
          <w:tcPr>
            <w:tcW w:w="1165" w:type="dxa"/>
            <w:vAlign w:val="center"/>
          </w:tcPr>
          <w:p w:rsidR="008417EF" w:rsidRPr="008417EF" w:rsidRDefault="005526E3" w:rsidP="005526E3">
            <w:pPr>
              <w:rPr>
                <w:rFonts w:ascii="Arial" w:hAnsi="Arial" w:cs="Arial"/>
                <w:sz w:val="20"/>
                <w:szCs w:val="20"/>
              </w:rPr>
            </w:pPr>
            <w:r>
              <w:rPr>
                <w:rFonts w:ascii="Arial" w:hAnsi="Arial" w:cs="Arial"/>
                <w:sz w:val="20"/>
                <w:szCs w:val="20"/>
              </w:rPr>
              <w:t>ECI 505</w:t>
            </w:r>
          </w:p>
        </w:tc>
        <w:tc>
          <w:tcPr>
            <w:tcW w:w="3070" w:type="dxa"/>
            <w:vAlign w:val="center"/>
          </w:tcPr>
          <w:p w:rsidR="008417EF" w:rsidRPr="008417EF" w:rsidRDefault="005526E3" w:rsidP="00EB2E7A">
            <w:pPr>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EB2E7A">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ECI 531</w:t>
            </w:r>
          </w:p>
        </w:tc>
        <w:tc>
          <w:tcPr>
            <w:tcW w:w="307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Foundations of Reading Instruction </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BME 631</w:t>
            </w:r>
          </w:p>
        </w:tc>
        <w:tc>
          <w:tcPr>
            <w:tcW w:w="307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8417EF">
        <w:trPr>
          <w:trHeight w:val="360"/>
          <w:jc w:val="center"/>
        </w:trPr>
        <w:tc>
          <w:tcPr>
            <w:tcW w:w="1165" w:type="dxa"/>
            <w:vAlign w:val="center"/>
          </w:tcPr>
          <w:p w:rsidR="008417EF" w:rsidRPr="008417EF" w:rsidRDefault="008417EF" w:rsidP="008417EF">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8417EF" w:rsidRPr="008417EF" w:rsidRDefault="008417EF" w:rsidP="008417EF">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5526E3" w:rsidRPr="008417EF" w:rsidTr="008417EF">
        <w:trPr>
          <w:trHeight w:val="360"/>
          <w:jc w:val="center"/>
        </w:trPr>
        <w:tc>
          <w:tcPr>
            <w:tcW w:w="1165" w:type="dxa"/>
            <w:vAlign w:val="center"/>
          </w:tcPr>
          <w:p w:rsidR="005526E3" w:rsidRPr="008417EF" w:rsidRDefault="005526E3" w:rsidP="005526E3">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5526E3" w:rsidRPr="008417EF" w:rsidRDefault="005526E3" w:rsidP="005526E3">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b/>
          <w:sz w:val="20"/>
          <w:szCs w:val="20"/>
        </w:rPr>
      </w:pPr>
    </w:p>
    <w:p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 –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rsidR="008417EF" w:rsidRP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526</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Foundations and Methods in Secondary Special Education</w:t>
            </w:r>
          </w:p>
          <w:p w:rsidR="008417EF" w:rsidRPr="008417EF" w:rsidRDefault="008417EF" w:rsidP="008417EF">
            <w:pPr>
              <w:spacing w:before="60" w:after="60"/>
              <w:rPr>
                <w:rFonts w:ascii="Arial" w:hAnsi="Arial" w:cs="Arial"/>
                <w:i/>
                <w:sz w:val="20"/>
                <w:szCs w:val="20"/>
              </w:rPr>
            </w:pPr>
            <w:r w:rsidRPr="008417EF">
              <w:rPr>
                <w:rFonts w:ascii="Arial" w:hAnsi="Arial" w:cs="Arial"/>
                <w:i/>
                <w:sz w:val="20"/>
                <w:szCs w:val="20"/>
              </w:rPr>
              <w:t>Pre-</w:t>
            </w:r>
            <w:proofErr w:type="spellStart"/>
            <w:r w:rsidRPr="008417EF">
              <w:rPr>
                <w:rFonts w:ascii="Arial" w:hAnsi="Arial" w:cs="Arial"/>
                <w:i/>
                <w:sz w:val="20"/>
                <w:szCs w:val="20"/>
              </w:rPr>
              <w:t>req</w:t>
            </w:r>
            <w:proofErr w:type="spellEnd"/>
            <w:r w:rsidRPr="008417EF">
              <w:rPr>
                <w:rFonts w:ascii="Arial" w:hAnsi="Arial" w:cs="Arial"/>
                <w:i/>
                <w:sz w:val="20"/>
                <w:szCs w:val="20"/>
              </w:rPr>
              <w:t>: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Fieldwork Experience</w:t>
            </w:r>
          </w:p>
          <w:p w:rsidR="008417EF" w:rsidRPr="008417EF" w:rsidRDefault="008417EF" w:rsidP="008417EF">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bookmarkStart w:id="0" w:name="_GoBack"/>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bookmarkEnd w:id="0"/>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rPr>
                <w:rFonts w:ascii="Arial" w:hAnsi="Arial" w:cs="Arial"/>
                <w:sz w:val="20"/>
                <w:szCs w:val="20"/>
              </w:rPr>
            </w:pPr>
            <w:r w:rsidRPr="008417EF">
              <w:rPr>
                <w:rFonts w:ascii="Arial" w:hAnsi="Arial" w:cs="Arial"/>
                <w:sz w:val="20"/>
                <w:szCs w:val="20"/>
              </w:rPr>
              <w:t>ESE 548</w:t>
            </w:r>
          </w:p>
        </w:tc>
        <w:tc>
          <w:tcPr>
            <w:tcW w:w="3200" w:type="dxa"/>
          </w:tcPr>
          <w:p w:rsidR="008417EF" w:rsidRPr="008417EF" w:rsidRDefault="008417EF" w:rsidP="008417EF">
            <w:pPr>
              <w:rPr>
                <w:rFonts w:ascii="Arial" w:hAnsi="Arial" w:cs="Arial"/>
                <w:sz w:val="20"/>
                <w:szCs w:val="20"/>
              </w:rPr>
            </w:pPr>
            <w:r w:rsidRPr="008417EF">
              <w:rPr>
                <w:rFonts w:ascii="Arial" w:hAnsi="Arial" w:cs="Arial"/>
                <w:sz w:val="20"/>
                <w:szCs w:val="20"/>
              </w:rPr>
              <w:t>Survey of Special Education</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5E2D06" w:rsidP="008417EF">
            <w:pPr>
              <w:rPr>
                <w:rFonts w:ascii="Arial" w:hAnsi="Arial" w:cs="Arial"/>
                <w:sz w:val="20"/>
                <w:szCs w:val="20"/>
              </w:rPr>
            </w:pPr>
            <w:r>
              <w:rPr>
                <w:rFonts w:ascii="Arial" w:hAnsi="Arial" w:cs="Arial"/>
                <w:sz w:val="20"/>
                <w:szCs w:val="20"/>
              </w:rPr>
              <w:t>ESE 644</w:t>
            </w:r>
          </w:p>
        </w:tc>
        <w:tc>
          <w:tcPr>
            <w:tcW w:w="3200" w:type="dxa"/>
          </w:tcPr>
          <w:p w:rsidR="008417EF" w:rsidRPr="005E2D06" w:rsidRDefault="005526E3" w:rsidP="008417EF">
            <w:pPr>
              <w:spacing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 xml:space="preserve">al Education: Moderate to </w:t>
            </w:r>
            <w:proofErr w:type="spellStart"/>
            <w:r w:rsidR="005E2D06">
              <w:rPr>
                <w:rFonts w:ascii="Arial" w:hAnsi="Arial" w:cs="Arial"/>
                <w:sz w:val="20"/>
                <w:szCs w:val="20"/>
              </w:rPr>
              <w:t>Sever</w:t>
            </w:r>
            <w:proofErr w:type="spellEnd"/>
            <w:r w:rsidR="005E2D06">
              <w:rPr>
                <w:rFonts w:ascii="Arial" w:hAnsi="Arial" w:cs="Arial"/>
                <w:sz w:val="20"/>
                <w:szCs w:val="20"/>
              </w:rPr>
              <w:t xml:space="preserv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649</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w:t>
            </w:r>
            <w:proofErr w:type="spellStart"/>
            <w:r w:rsidRPr="008417EF">
              <w:rPr>
                <w:rFonts w:ascii="Arial" w:hAnsi="Arial" w:cs="Arial"/>
                <w:i/>
                <w:sz w:val="16"/>
                <w:szCs w:val="20"/>
              </w:rPr>
              <w:t>req</w:t>
            </w:r>
            <w:proofErr w:type="spellEnd"/>
            <w:r w:rsidRPr="008417EF">
              <w:rPr>
                <w:rFonts w:ascii="Arial" w:hAnsi="Arial" w:cs="Arial"/>
                <w:i/>
                <w:sz w:val="16"/>
                <w:szCs w:val="20"/>
              </w:rPr>
              <w:t>: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lastRenderedPageBreak/>
              <w:t>ESE 650</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rsidR="008417EF" w:rsidRPr="008417EF" w:rsidRDefault="008417EF" w:rsidP="008417EF">
            <w:pPr>
              <w:spacing w:before="60" w:after="60"/>
              <w:rPr>
                <w:rFonts w:ascii="Arial" w:hAnsi="Arial" w:cs="Arial"/>
                <w:i/>
                <w:sz w:val="16"/>
                <w:szCs w:val="20"/>
              </w:rPr>
            </w:pPr>
            <w:r w:rsidRPr="008417EF">
              <w:rPr>
                <w:rFonts w:ascii="Arial" w:hAnsi="Arial" w:cs="Arial"/>
                <w:i/>
                <w:sz w:val="16"/>
                <w:szCs w:val="20"/>
              </w:rPr>
              <w:t>Pre-</w:t>
            </w:r>
            <w:proofErr w:type="spellStart"/>
            <w:r w:rsidRPr="008417EF">
              <w:rPr>
                <w:rFonts w:ascii="Arial" w:hAnsi="Arial" w:cs="Arial"/>
                <w:i/>
                <w:sz w:val="16"/>
                <w:szCs w:val="20"/>
              </w:rPr>
              <w:t>req</w:t>
            </w:r>
            <w:proofErr w:type="spellEnd"/>
            <w:r w:rsidRPr="008417EF">
              <w:rPr>
                <w:rFonts w:ascii="Arial" w:hAnsi="Arial" w:cs="Arial"/>
                <w:i/>
                <w:sz w:val="16"/>
                <w:szCs w:val="20"/>
              </w:rPr>
              <w:t>: ESE 548 or Special Education Survey Milestone</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Co-</w:t>
            </w:r>
            <w:proofErr w:type="spellStart"/>
            <w:r w:rsidRPr="008417EF">
              <w:rPr>
                <w:rFonts w:ascii="Arial" w:hAnsi="Arial" w:cs="Arial"/>
                <w:i/>
                <w:sz w:val="16"/>
                <w:szCs w:val="20"/>
              </w:rPr>
              <w:t>req</w:t>
            </w:r>
            <w:proofErr w:type="spellEnd"/>
            <w:r w:rsidRPr="008417EF">
              <w:rPr>
                <w:rFonts w:ascii="Arial" w:hAnsi="Arial" w:cs="Arial"/>
                <w:i/>
                <w:sz w:val="16"/>
                <w:szCs w:val="20"/>
              </w:rPr>
              <w:t>: ESE 608 (1 unit)</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Fieldwork Experience </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655</w:t>
            </w:r>
          </w:p>
        </w:tc>
        <w:tc>
          <w:tcPr>
            <w:tcW w:w="3200" w:type="dxa"/>
          </w:tcPr>
          <w:p w:rsidR="008417EF" w:rsidRPr="008417EF" w:rsidRDefault="005526E3" w:rsidP="008417EF">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rsidR="008417EF" w:rsidRPr="008417EF" w:rsidRDefault="008417EF" w:rsidP="008417EF">
            <w:pPr>
              <w:spacing w:before="60" w:after="60"/>
              <w:rPr>
                <w:rFonts w:ascii="Arial" w:hAnsi="Arial" w:cs="Arial"/>
                <w:bCs/>
                <w:sz w:val="20"/>
                <w:szCs w:val="20"/>
              </w:rPr>
            </w:pPr>
            <w:r w:rsidRPr="008417EF">
              <w:rPr>
                <w:rFonts w:ascii="Arial" w:hAnsi="Arial" w:cs="Arial"/>
                <w:i/>
                <w:sz w:val="20"/>
                <w:szCs w:val="20"/>
              </w:rPr>
              <w:t>(Only offered during the summer sessions)</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Pre-</w:t>
            </w:r>
            <w:proofErr w:type="spellStart"/>
            <w:r w:rsidRPr="008417EF">
              <w:rPr>
                <w:rFonts w:ascii="Arial" w:hAnsi="Arial" w:cs="Arial"/>
                <w:i/>
                <w:sz w:val="16"/>
                <w:szCs w:val="20"/>
              </w:rPr>
              <w:t>req</w:t>
            </w:r>
            <w:proofErr w:type="spellEnd"/>
            <w:r w:rsidRPr="008417EF">
              <w:rPr>
                <w:rFonts w:ascii="Arial" w:hAnsi="Arial" w:cs="Arial"/>
                <w:i/>
                <w:sz w:val="16"/>
                <w:szCs w:val="20"/>
              </w:rPr>
              <w:t>: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660</w:t>
            </w:r>
          </w:p>
        </w:tc>
        <w:tc>
          <w:tcPr>
            <w:tcW w:w="3200" w:type="dxa"/>
          </w:tcPr>
          <w:p w:rsidR="008417EF" w:rsidRPr="008417EF" w:rsidRDefault="005526E3" w:rsidP="008417EF">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w:t>
            </w:r>
            <w:proofErr w:type="spellStart"/>
            <w:r w:rsidRPr="008417EF">
              <w:rPr>
                <w:rFonts w:ascii="Arial" w:hAnsi="Arial" w:cs="Arial"/>
                <w:i/>
                <w:sz w:val="16"/>
                <w:szCs w:val="20"/>
              </w:rPr>
              <w:t>req</w:t>
            </w:r>
            <w:proofErr w:type="spellEnd"/>
            <w:r w:rsidRPr="008417EF">
              <w:rPr>
                <w:rFonts w:ascii="Arial" w:hAnsi="Arial" w:cs="Arial"/>
                <w:i/>
                <w:sz w:val="16"/>
                <w:szCs w:val="20"/>
              </w:rPr>
              <w:t>: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670</w:t>
            </w:r>
          </w:p>
        </w:tc>
        <w:tc>
          <w:tcPr>
            <w:tcW w:w="3200" w:type="dxa"/>
          </w:tcPr>
          <w:p w:rsidR="008417EF" w:rsidRPr="008417EF" w:rsidRDefault="005526E3" w:rsidP="008417EF">
            <w:pPr>
              <w:spacing w:before="60" w:after="60"/>
              <w:rPr>
                <w:rFonts w:ascii="Arial" w:hAnsi="Arial" w:cs="Arial"/>
                <w:sz w:val="20"/>
                <w:szCs w:val="20"/>
              </w:rPr>
            </w:pPr>
            <w:hyperlink r:id="rId10" w:history="1">
              <w:r w:rsidR="008417EF" w:rsidRPr="008417EF">
                <w:rPr>
                  <w:rFonts w:ascii="Arial" w:hAnsi="Arial" w:cs="Arial"/>
                  <w:sz w:val="20"/>
                  <w:szCs w:val="20"/>
                </w:rPr>
                <w:t>Advanced Classroom Management And Behavior Analysis Of Students With Challenging Behaviors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w:t>
            </w:r>
            <w:proofErr w:type="spellStart"/>
            <w:r w:rsidRPr="008417EF">
              <w:rPr>
                <w:rFonts w:ascii="Arial" w:hAnsi="Arial" w:cs="Arial"/>
                <w:i/>
                <w:sz w:val="16"/>
                <w:szCs w:val="20"/>
              </w:rPr>
              <w:t>req</w:t>
            </w:r>
            <w:proofErr w:type="spellEnd"/>
            <w:r w:rsidRPr="008417EF">
              <w:rPr>
                <w:rFonts w:ascii="Arial" w:hAnsi="Arial" w:cs="Arial"/>
                <w:i/>
                <w:sz w:val="16"/>
                <w:szCs w:val="20"/>
              </w:rPr>
              <w:t>: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CD63DE">
      <w:pPr>
        <w:pStyle w:val="NoSpacing"/>
        <w:rPr>
          <w:rFonts w:ascii="Arial" w:hAnsi="Arial" w:cs="Arial"/>
          <w:sz w:val="20"/>
          <w:szCs w:val="20"/>
        </w:rPr>
      </w:pPr>
    </w:p>
    <w:p w:rsidR="008417EF" w:rsidRPr="008417EF"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sz w:val="20"/>
          <w:szCs w:val="20"/>
        </w:rPr>
      </w:pPr>
    </w:p>
    <w:p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 xml:space="preserve">Block </w:t>
      </w:r>
      <w:proofErr w:type="gramStart"/>
      <w:r w:rsidRPr="008417EF">
        <w:rPr>
          <w:rFonts w:ascii="Arial" w:hAnsi="Arial" w:cs="Arial"/>
          <w:sz w:val="20"/>
          <w:szCs w:val="20"/>
        </w:rPr>
        <w:t>A</w:t>
      </w:r>
      <w:proofErr w:type="gramEnd"/>
      <w:r w:rsidRPr="008417EF">
        <w:rPr>
          <w:rFonts w:ascii="Arial" w:hAnsi="Arial" w:cs="Arial"/>
          <w:sz w:val="20"/>
          <w:szCs w:val="20"/>
        </w:rPr>
        <w:t xml:space="preserve"> –Education Coursework</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 xml:space="preserve">Courses taken in Block </w:t>
      </w:r>
      <w:proofErr w:type="gramStart"/>
      <w:r w:rsidRPr="008417EF">
        <w:rPr>
          <w:rFonts w:ascii="Arial" w:hAnsi="Arial" w:cs="Arial"/>
          <w:sz w:val="20"/>
          <w:szCs w:val="20"/>
        </w:rPr>
        <w:t>A</w:t>
      </w:r>
      <w:proofErr w:type="gramEnd"/>
      <w:r w:rsidRPr="008417EF">
        <w:rPr>
          <w:rFonts w:ascii="Arial" w:hAnsi="Arial" w:cs="Arial"/>
          <w:sz w:val="20"/>
          <w:szCs w:val="20"/>
        </w:rPr>
        <w:t xml:space="preserve">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Note: EDF 500 and EPS 605 are strongly recommended if you did not complete an undergraduate education degree or certification program.</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7B5C52" w:rsidRPr="008417EF" w:rsidRDefault="007B5C52" w:rsidP="007B5C52">
      <w:pPr>
        <w:pStyle w:val="NoSpacing"/>
        <w:rPr>
          <w:rFonts w:ascii="Arial" w:hAnsi="Arial" w:cs="Arial"/>
          <w:sz w:val="20"/>
          <w:szCs w:val="20"/>
        </w:rPr>
      </w:pP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Please note: ESE 634 and ESE 655 are only offered during the Summer session</w:t>
      </w:r>
    </w:p>
    <w:p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t>Before being accepted to student teaching, you must have a passing score on the required Professional Dispositions Modules</w:t>
      </w:r>
    </w:p>
    <w:p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 xml:space="preserve">All courses must be selected with the written approval of a special-education faculty advisor. Deviations from these guidelines for individual candidates must be approved in writing by the advisor and the department chair on </w:t>
      </w:r>
      <w:r w:rsidRPr="008417EF">
        <w:rPr>
          <w:rFonts w:ascii="Arial" w:hAnsi="Arial" w:cs="Arial"/>
          <w:sz w:val="20"/>
          <w:szCs w:val="20"/>
        </w:rPr>
        <w:lastRenderedPageBreak/>
        <w:t>this official form. In addition, you must be admitted to this degree program before finishing your first 12 units of graduate work.</w:t>
      </w:r>
    </w:p>
    <w:p w:rsidR="00DF1FE4" w:rsidRPr="008417EF" w:rsidRDefault="00F837B9" w:rsidP="007B5C52">
      <w:pPr>
        <w:pStyle w:val="NoSpacing"/>
        <w:numPr>
          <w:ilvl w:val="0"/>
          <w:numId w:val="39"/>
        </w:numPr>
        <w:rPr>
          <w:rFonts w:ascii="Arial" w:hAnsi="Arial" w:cs="Arial"/>
          <w:sz w:val="20"/>
          <w:szCs w:val="20"/>
        </w:rPr>
      </w:pPr>
      <w:r w:rsidRPr="008417EF">
        <w:rPr>
          <w:rFonts w:ascii="Arial" w:hAnsi="Arial" w:cs="Arial"/>
          <w:sz w:val="20"/>
          <w:szCs w:val="20"/>
        </w:rPr>
        <w:t>Please n</w:t>
      </w:r>
      <w:r w:rsidR="007B5C52" w:rsidRPr="008417EF">
        <w:rPr>
          <w:rFonts w:ascii="Arial" w:hAnsi="Arial" w:cs="Arial"/>
          <w:sz w:val="20"/>
          <w:szCs w:val="20"/>
        </w:rPr>
        <w:t>ote: Candidates must also pass the required Arizona Educators Exams of Special Education and Professional Knowledge: Elementary, and meet State requirements on Federal and State Constitutional knowledge for Arizona Teacher Certification.</w:t>
      </w:r>
    </w:p>
    <w:p w:rsidR="00DF1FE4" w:rsidRPr="008417EF" w:rsidRDefault="00DF1FE4" w:rsidP="00DF1FE4">
      <w:pPr>
        <w:pStyle w:val="NoSpacing"/>
        <w:rPr>
          <w:rFonts w:ascii="Arial" w:hAnsi="Arial" w:cs="Arial"/>
          <w:sz w:val="20"/>
          <w:szCs w:val="20"/>
        </w:rPr>
      </w:pPr>
    </w:p>
    <w:p w:rsidR="007B5C52" w:rsidRDefault="00DF1FE4" w:rsidP="00DF1FE4">
      <w:pPr>
        <w:pStyle w:val="NoSpacing"/>
        <w:rPr>
          <w:rFonts w:ascii="Arial" w:hAnsi="Arial" w:cs="Arial"/>
          <w:sz w:val="20"/>
          <w:szCs w:val="20"/>
        </w:rPr>
      </w:pPr>
      <w:r w:rsidRPr="008417EF">
        <w:rPr>
          <w:rFonts w:ascii="Arial" w:hAnsi="Arial" w:cs="Arial"/>
          <w:sz w:val="20"/>
          <w:szCs w:val="20"/>
        </w:rPr>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rsidR="003B314A" w:rsidRPr="00F4425D" w:rsidRDefault="003B314A" w:rsidP="00A03725">
      <w:pPr>
        <w:pStyle w:val="NoSpacing"/>
        <w:ind w:left="720"/>
        <w:rPr>
          <w:sz w:val="10"/>
        </w:rPr>
      </w:pPr>
    </w:p>
    <w:p w:rsidR="008417EF" w:rsidRDefault="008417EF" w:rsidP="008417EF">
      <w:pPr>
        <w:rPr>
          <w:rFonts w:ascii="Arial" w:hAnsi="Arial" w:cs="Arial"/>
          <w:iCs/>
          <w:color w:val="000000"/>
          <w:sz w:val="20"/>
          <w:szCs w:val="20"/>
        </w:rPr>
      </w:pPr>
    </w:p>
    <w:p w:rsidR="008417EF" w:rsidRPr="00C764D1" w:rsidRDefault="008417EF" w:rsidP="008417E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8417EF" w:rsidRDefault="008417EF" w:rsidP="008417EF">
      <w:pPr>
        <w:rPr>
          <w:rFonts w:ascii="Arial" w:hAnsi="Arial" w:cs="Arial"/>
          <w:sz w:val="20"/>
          <w:szCs w:val="20"/>
        </w:rPr>
      </w:pPr>
    </w:p>
    <w:p w:rsidR="008417EF" w:rsidRDefault="008417EF" w:rsidP="008417E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417EF" w:rsidRDefault="008417EF" w:rsidP="008417EF">
      <w:pPr>
        <w:rPr>
          <w:rFonts w:ascii="Arial" w:hAnsi="Arial" w:cs="Arial"/>
          <w:sz w:val="20"/>
          <w:szCs w:val="20"/>
        </w:rPr>
      </w:pPr>
    </w:p>
    <w:p w:rsidR="008417EF" w:rsidRPr="0006216F" w:rsidRDefault="008417EF" w:rsidP="008417EF">
      <w:pPr>
        <w:pStyle w:val="NoSpacing"/>
        <w:rPr>
          <w:rFonts w:ascii="Arial" w:hAnsi="Arial" w:cs="Arial"/>
          <w:i/>
          <w:iCs/>
          <w:color w:val="000000"/>
          <w:sz w:val="20"/>
          <w:szCs w:val="20"/>
        </w:rPr>
      </w:pPr>
    </w:p>
    <w:p w:rsidR="008417EF" w:rsidRPr="0006216F" w:rsidRDefault="008417EF" w:rsidP="008417E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8417EF" w:rsidRPr="0006216F" w:rsidRDefault="008417EF" w:rsidP="008417E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8417EF" w:rsidRPr="0006216F" w:rsidRDefault="008417EF" w:rsidP="008417EF">
      <w:pPr>
        <w:pStyle w:val="NoSpacing"/>
        <w:rPr>
          <w:rFonts w:ascii="Arial" w:hAnsi="Arial" w:cs="Arial"/>
          <w:sz w:val="20"/>
          <w:szCs w:val="20"/>
        </w:rPr>
      </w:pPr>
    </w:p>
    <w:p w:rsidR="008417EF" w:rsidRPr="0006216F" w:rsidRDefault="008417EF" w:rsidP="008417E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8417EF" w:rsidRPr="0006216F" w:rsidRDefault="008417EF" w:rsidP="008417E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17EF" w:rsidRPr="0006216F" w:rsidRDefault="008417EF" w:rsidP="008417EF">
      <w:pPr>
        <w:pStyle w:val="NoSpacing"/>
        <w:rPr>
          <w:rFonts w:ascii="Arial" w:hAnsi="Arial" w:cs="Arial"/>
          <w:iCs/>
          <w:color w:val="000000"/>
          <w:sz w:val="20"/>
          <w:szCs w:val="20"/>
        </w:rPr>
      </w:pPr>
    </w:p>
    <w:p w:rsidR="008417EF" w:rsidRPr="0006216F" w:rsidRDefault="008417EF" w:rsidP="008417EF">
      <w:pPr>
        <w:pStyle w:val="NoSpacing"/>
        <w:rPr>
          <w:rFonts w:ascii="Arial" w:hAnsi="Arial" w:cs="Arial"/>
          <w:b/>
          <w:iCs/>
          <w:sz w:val="20"/>
          <w:szCs w:val="20"/>
        </w:rPr>
      </w:pPr>
      <w:r w:rsidRPr="0006216F">
        <w:rPr>
          <w:rFonts w:ascii="Arial" w:hAnsi="Arial" w:cs="Arial"/>
          <w:b/>
          <w:iCs/>
          <w:sz w:val="20"/>
          <w:szCs w:val="20"/>
        </w:rPr>
        <w:t>Advisors and Chairs/Directors:</w:t>
      </w:r>
    </w:p>
    <w:p w:rsidR="008417EF" w:rsidRPr="0006216F" w:rsidRDefault="008417EF" w:rsidP="008417E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8417EF" w:rsidRPr="0006216F" w:rsidRDefault="008417EF" w:rsidP="008417E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8417EF" w:rsidRPr="0006216F" w:rsidRDefault="008417EF" w:rsidP="008417EF">
      <w:pPr>
        <w:pStyle w:val="NoSpacing"/>
        <w:rPr>
          <w:rFonts w:ascii="Arial" w:hAnsi="Arial" w:cs="Arial"/>
          <w:b/>
          <w:sz w:val="20"/>
          <w:szCs w:val="20"/>
        </w:rPr>
      </w:pPr>
    </w:p>
    <w:p w:rsidR="008417EF" w:rsidRPr="0006216F" w:rsidRDefault="008417EF" w:rsidP="008417E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8417EF" w:rsidRPr="0006216F" w:rsidRDefault="008417EF" w:rsidP="008417E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8417EF" w:rsidRPr="0006216F" w:rsidRDefault="008417EF" w:rsidP="008417E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4425D" w:rsidRDefault="00D3559B" w:rsidP="00144BA5">
      <w:pPr>
        <w:pStyle w:val="NoSpacing"/>
        <w:rPr>
          <w:sz w:val="12"/>
          <w:szCs w:val="20"/>
        </w:rPr>
      </w:pPr>
    </w:p>
    <w:sectPr w:rsidR="00D3559B" w:rsidRPr="00F4425D"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EA" w:rsidRDefault="00DB16EA" w:rsidP="00392B1B">
      <w:r>
        <w:separator/>
      </w:r>
    </w:p>
  </w:endnote>
  <w:endnote w:type="continuationSeparator" w:id="0">
    <w:p w:rsidR="00DB16EA" w:rsidRDefault="00DB16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EA" w:rsidRPr="00E67BB9" w:rsidRDefault="00DB16EA"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EA" w:rsidRDefault="00DB16EA" w:rsidP="00392B1B">
      <w:r>
        <w:separator/>
      </w:r>
    </w:p>
  </w:footnote>
  <w:footnote w:type="continuationSeparator" w:id="0">
    <w:p w:rsidR="00DB16EA" w:rsidRDefault="00DB16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B16EA" w:rsidRPr="000F348A" w:rsidTr="003768C2">
      <w:trPr>
        <w:jc w:val="center"/>
      </w:trPr>
      <w:tc>
        <w:tcPr>
          <w:tcW w:w="11016" w:type="dxa"/>
        </w:tcPr>
        <w:p w:rsidR="00DB16EA" w:rsidRDefault="008417EF" w:rsidP="00F40ACA">
          <w:pPr>
            <w:jc w:val="center"/>
            <w:rPr>
              <w:rFonts w:ascii="Arial" w:hAnsi="Arial" w:cs="Arial"/>
              <w:sz w:val="12"/>
            </w:rPr>
          </w:pPr>
          <w:r w:rsidRPr="00DA6D27">
            <w:rPr>
              <w:rFonts w:ascii="Arial" w:hAnsi="Arial" w:cs="Arial"/>
              <w:noProof/>
              <w:sz w:val="12"/>
            </w:rPr>
            <w:drawing>
              <wp:inline distT="0" distB="0" distL="0" distR="0" wp14:anchorId="1C077522" wp14:editId="65255B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16EA" w:rsidRPr="007D47A0" w:rsidRDefault="00DB16EA" w:rsidP="00F40ACA">
          <w:pPr>
            <w:jc w:val="center"/>
            <w:rPr>
              <w:rFonts w:ascii="Arial" w:hAnsi="Arial" w:cs="Arial"/>
              <w:sz w:val="12"/>
            </w:rPr>
          </w:pPr>
        </w:p>
      </w:tc>
    </w:tr>
  </w:tbl>
  <w:p w:rsidR="00DB16EA" w:rsidRDefault="00DB16EA"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rsidR="00DB16EA" w:rsidRPr="0057277F" w:rsidRDefault="00DB16EA"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rsidR="00DB16EA" w:rsidRPr="00CC1AB0" w:rsidRDefault="00DB16EA" w:rsidP="00392B1B">
    <w:pPr>
      <w:pStyle w:val="Header"/>
      <w:spacing w:before="120"/>
      <w:jc w:val="center"/>
      <w:rPr>
        <w:rFonts w:cs="Arial"/>
        <w:b/>
        <w:sz w:val="28"/>
      </w:rPr>
    </w:pPr>
    <w:r>
      <w:rPr>
        <w:rFonts w:cs="Arial"/>
        <w:b/>
        <w:sz w:val="28"/>
      </w:rPr>
      <w:t>Department of Educational Specialties</w:t>
    </w:r>
  </w:p>
  <w:p w:rsidR="00DB16EA" w:rsidRPr="00CC1AB0" w:rsidRDefault="00DB16EA" w:rsidP="00392B1B">
    <w:pPr>
      <w:pStyle w:val="Header"/>
      <w:jc w:val="center"/>
      <w:rPr>
        <w:rFonts w:cs="Arial"/>
        <w:smallCaps/>
        <w:sz w:val="32"/>
      </w:rPr>
    </w:pPr>
    <w:r>
      <w:rPr>
        <w:rFonts w:cs="Arial"/>
        <w:smallCaps/>
        <w:sz w:val="32"/>
      </w:rPr>
      <w:t>Program of Study (</w:t>
    </w:r>
    <w:r w:rsidR="00142C5E">
      <w:rPr>
        <w:rFonts w:cs="Arial"/>
        <w:smallCaps/>
        <w:sz w:val="32"/>
      </w:rPr>
      <w:t>2</w:t>
    </w:r>
    <w:r w:rsidR="005E2D06">
      <w:rPr>
        <w:rFonts w:cs="Arial"/>
        <w:smallCaps/>
        <w:sz w:val="32"/>
      </w:rPr>
      <w:t>020-21</w:t>
    </w:r>
    <w:r>
      <w:rPr>
        <w:rFonts w:cs="Arial"/>
        <w:smallCaps/>
        <w:sz w:val="32"/>
      </w:rPr>
      <w:t>)</w:t>
    </w:r>
  </w:p>
  <w:p w:rsidR="00DB16EA" w:rsidRPr="00392B1B" w:rsidRDefault="00DB16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6"/>
  </w:num>
  <w:num w:numId="4">
    <w:abstractNumId w:val="1"/>
  </w:num>
  <w:num w:numId="5">
    <w:abstractNumId w:val="2"/>
  </w:num>
  <w:num w:numId="6">
    <w:abstractNumId w:val="18"/>
  </w:num>
  <w:num w:numId="7">
    <w:abstractNumId w:val="37"/>
  </w:num>
  <w:num w:numId="8">
    <w:abstractNumId w:val="40"/>
  </w:num>
  <w:num w:numId="9">
    <w:abstractNumId w:val="12"/>
  </w:num>
  <w:num w:numId="10">
    <w:abstractNumId w:val="3"/>
  </w:num>
  <w:num w:numId="11">
    <w:abstractNumId w:val="32"/>
  </w:num>
  <w:num w:numId="12">
    <w:abstractNumId w:val="0"/>
  </w:num>
  <w:num w:numId="13">
    <w:abstractNumId w:val="16"/>
  </w:num>
  <w:num w:numId="14">
    <w:abstractNumId w:val="5"/>
  </w:num>
  <w:num w:numId="15">
    <w:abstractNumId w:val="9"/>
  </w:num>
  <w:num w:numId="16">
    <w:abstractNumId w:val="8"/>
  </w:num>
  <w:num w:numId="17">
    <w:abstractNumId w:val="43"/>
  </w:num>
  <w:num w:numId="18">
    <w:abstractNumId w:val="36"/>
  </w:num>
  <w:num w:numId="19">
    <w:abstractNumId w:val="10"/>
  </w:num>
  <w:num w:numId="20">
    <w:abstractNumId w:val="28"/>
  </w:num>
  <w:num w:numId="21">
    <w:abstractNumId w:val="6"/>
  </w:num>
  <w:num w:numId="22">
    <w:abstractNumId w:val="19"/>
  </w:num>
  <w:num w:numId="23">
    <w:abstractNumId w:val="39"/>
  </w:num>
  <w:num w:numId="24">
    <w:abstractNumId w:val="21"/>
  </w:num>
  <w:num w:numId="25">
    <w:abstractNumId w:val="42"/>
  </w:num>
  <w:num w:numId="26">
    <w:abstractNumId w:val="25"/>
  </w:num>
  <w:num w:numId="27">
    <w:abstractNumId w:val="23"/>
  </w:num>
  <w:num w:numId="28">
    <w:abstractNumId w:val="31"/>
  </w:num>
  <w:num w:numId="29">
    <w:abstractNumId w:val="14"/>
  </w:num>
  <w:num w:numId="30">
    <w:abstractNumId w:val="11"/>
  </w:num>
  <w:num w:numId="31">
    <w:abstractNumId w:val="38"/>
  </w:num>
  <w:num w:numId="32">
    <w:abstractNumId w:val="7"/>
  </w:num>
  <w:num w:numId="33">
    <w:abstractNumId w:val="15"/>
  </w:num>
  <w:num w:numId="34">
    <w:abstractNumId w:val="41"/>
  </w:num>
  <w:num w:numId="35">
    <w:abstractNumId w:val="35"/>
  </w:num>
  <w:num w:numId="36">
    <w:abstractNumId w:val="29"/>
  </w:num>
  <w:num w:numId="37">
    <w:abstractNumId w:val="45"/>
  </w:num>
  <w:num w:numId="38">
    <w:abstractNumId w:val="17"/>
  </w:num>
  <w:num w:numId="39">
    <w:abstractNumId w:val="27"/>
  </w:num>
  <w:num w:numId="40">
    <w:abstractNumId w:val="30"/>
  </w:num>
  <w:num w:numId="41">
    <w:abstractNumId w:val="44"/>
  </w:num>
  <w:num w:numId="42">
    <w:abstractNumId w:val="22"/>
  </w:num>
  <w:num w:numId="43">
    <w:abstractNumId w:val="33"/>
  </w:num>
  <w:num w:numId="44">
    <w:abstractNumId w:val="20"/>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23jtMibzEl2K9Er7JkOuRC28r/WZdxEhdPaErdvquuPBbVn5p04+bzFMPZzH8RGGFQS0whijPMflbeneFNMsg==" w:salt="WvW+LHteF5HlpsyTrkQ/H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2D0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9300BFA"/>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9FE1-FB97-47FA-87CD-0FDC79B8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2019-05-16T18:30:00Z</dcterms:created>
  <dcterms:modified xsi:type="dcterms:W3CDTF">2020-04-07T20:36:00Z</dcterms:modified>
</cp:coreProperties>
</file>