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B03" w:rsidRDefault="00090B03" w:rsidP="00090B03">
      <w:pPr>
        <w:jc w:val="center"/>
        <w:rPr>
          <w:b/>
        </w:rPr>
      </w:pPr>
      <w:bookmarkStart w:id="0" w:name="_GoBack"/>
      <w:bookmarkEnd w:id="0"/>
      <w:r>
        <w:rPr>
          <w:b/>
        </w:rPr>
        <w:t>M.A. Thesis</w:t>
      </w:r>
      <w:r w:rsidRPr="008504D3">
        <w:rPr>
          <w:b/>
        </w:rPr>
        <w:t xml:space="preserve"> Evaluation</w:t>
      </w:r>
    </w:p>
    <w:p w:rsidR="00090B03" w:rsidRPr="008504D3" w:rsidRDefault="00090B03" w:rsidP="00090B03">
      <w:pPr>
        <w:jc w:val="center"/>
        <w:rPr>
          <w:b/>
        </w:rPr>
      </w:pPr>
    </w:p>
    <w:p w:rsidR="00090B03" w:rsidRDefault="00090B03" w:rsidP="00090B03">
      <w:r>
        <w:t xml:space="preserve">Date:                           Student Name: </w:t>
      </w:r>
    </w:p>
    <w:p w:rsidR="00090B03" w:rsidRDefault="00090B03" w:rsidP="00090B03"/>
    <w:p w:rsidR="00090B03" w:rsidRDefault="00090B03" w:rsidP="00090B03">
      <w:r>
        <w:t>Title of Thesis:</w:t>
      </w:r>
    </w:p>
    <w:p w:rsidR="00090B03" w:rsidRDefault="00090B03" w:rsidP="00090B03"/>
    <w:p w:rsidR="00090B03" w:rsidRDefault="00090B03" w:rsidP="00090B03">
      <w:r>
        <w:t>Name of Thesis Committee Member:</w:t>
      </w:r>
    </w:p>
    <w:p w:rsidR="00090B03" w:rsidRDefault="00090B03" w:rsidP="00090B03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338"/>
        <w:gridCol w:w="1426"/>
        <w:gridCol w:w="1426"/>
        <w:gridCol w:w="1255"/>
      </w:tblGrid>
      <w:tr w:rsidR="00090B03" w:rsidRPr="00584E0A" w:rsidTr="007E5180">
        <w:tc>
          <w:tcPr>
            <w:tcW w:w="5338" w:type="dxa"/>
          </w:tcPr>
          <w:p w:rsidR="00090B03" w:rsidRPr="00584E0A" w:rsidRDefault="00090B03" w:rsidP="007E5180">
            <w:pPr>
              <w:ind w:left="240" w:hanging="240"/>
              <w:rPr>
                <w:b/>
                <w:sz w:val="22"/>
                <w:szCs w:val="22"/>
              </w:rPr>
            </w:pPr>
            <w:r w:rsidRPr="00584E0A">
              <w:rPr>
                <w:b/>
                <w:sz w:val="22"/>
                <w:szCs w:val="22"/>
              </w:rPr>
              <w:t xml:space="preserve">Does the student’s </w:t>
            </w:r>
            <w:r>
              <w:rPr>
                <w:b/>
                <w:sz w:val="22"/>
                <w:szCs w:val="22"/>
              </w:rPr>
              <w:t>thesis</w:t>
            </w:r>
            <w:r w:rsidRPr="00584E0A">
              <w:rPr>
                <w:b/>
                <w:sz w:val="22"/>
                <w:szCs w:val="22"/>
              </w:rPr>
              <w:t xml:space="preserve"> meet expectations?  </w:t>
            </w:r>
          </w:p>
          <w:p w:rsidR="00090B03" w:rsidRPr="00584E0A" w:rsidRDefault="00090B03" w:rsidP="007E5180">
            <w:pPr>
              <w:ind w:left="240" w:hanging="240"/>
              <w:rPr>
                <w:b/>
                <w:sz w:val="22"/>
                <w:szCs w:val="22"/>
              </w:rPr>
            </w:pPr>
            <w:r w:rsidRPr="00584E0A">
              <w:rPr>
                <w:b/>
                <w:sz w:val="22"/>
                <w:szCs w:val="22"/>
              </w:rPr>
              <w:t xml:space="preserve">The </w:t>
            </w:r>
            <w:r>
              <w:rPr>
                <w:b/>
                <w:sz w:val="22"/>
                <w:szCs w:val="22"/>
              </w:rPr>
              <w:t>thesis</w:t>
            </w:r>
            <w:r w:rsidRPr="00584E0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b/>
                <w:sz w:val="22"/>
                <w:szCs w:val="22"/>
              </w:rPr>
            </w:pPr>
            <w:r w:rsidRPr="00584E0A">
              <w:rPr>
                <w:b/>
                <w:sz w:val="22"/>
                <w:szCs w:val="22"/>
              </w:rPr>
              <w:t>Does Not Meet Expectations</w:t>
            </w: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b/>
                <w:sz w:val="22"/>
                <w:szCs w:val="22"/>
              </w:rPr>
            </w:pPr>
            <w:r w:rsidRPr="00584E0A">
              <w:rPr>
                <w:b/>
                <w:sz w:val="22"/>
                <w:szCs w:val="22"/>
              </w:rPr>
              <w:t>Meets Expectations</w:t>
            </w:r>
          </w:p>
        </w:tc>
        <w:tc>
          <w:tcPr>
            <w:tcW w:w="1255" w:type="dxa"/>
          </w:tcPr>
          <w:p w:rsidR="00090B03" w:rsidRPr="00584E0A" w:rsidRDefault="00090B03" w:rsidP="007E5180">
            <w:pPr>
              <w:jc w:val="center"/>
              <w:rPr>
                <w:b/>
                <w:sz w:val="22"/>
                <w:szCs w:val="22"/>
              </w:rPr>
            </w:pPr>
            <w:r w:rsidRPr="00584E0A">
              <w:rPr>
                <w:b/>
                <w:sz w:val="22"/>
                <w:szCs w:val="22"/>
              </w:rPr>
              <w:t>Exemplary</w:t>
            </w:r>
          </w:p>
        </w:tc>
      </w:tr>
      <w:tr w:rsidR="00090B03" w:rsidRPr="00584E0A" w:rsidTr="007E5180">
        <w:tc>
          <w:tcPr>
            <w:tcW w:w="5338" w:type="dxa"/>
          </w:tcPr>
          <w:p w:rsidR="00090B03" w:rsidRPr="00584E0A" w:rsidRDefault="00090B03" w:rsidP="007E5180">
            <w:pPr>
              <w:ind w:left="240" w:hanging="240"/>
              <w:rPr>
                <w:sz w:val="22"/>
                <w:szCs w:val="22"/>
              </w:rPr>
            </w:pPr>
            <w:r w:rsidRPr="00584E0A">
              <w:rPr>
                <w:sz w:val="22"/>
                <w:szCs w:val="22"/>
              </w:rPr>
              <w:t>Describes and implements a research design appropriate for assessing existing hypotheses, and for assessing the thesis’ proposed argument.</w:t>
            </w: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090B03" w:rsidRPr="00584E0A" w:rsidTr="007E5180">
        <w:tc>
          <w:tcPr>
            <w:tcW w:w="5338" w:type="dxa"/>
          </w:tcPr>
          <w:p w:rsidR="00090B03" w:rsidRPr="00584E0A" w:rsidRDefault="00090B03" w:rsidP="007E5180">
            <w:pPr>
              <w:ind w:left="240" w:hanging="240"/>
              <w:rPr>
                <w:sz w:val="22"/>
                <w:szCs w:val="22"/>
              </w:rPr>
            </w:pPr>
            <w:r w:rsidRPr="00584E0A">
              <w:rPr>
                <w:sz w:val="22"/>
                <w:szCs w:val="22"/>
              </w:rPr>
              <w:t>Synthesizes the central debates among political scientists pertinent to the thesis topic.</w:t>
            </w: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090B03" w:rsidRPr="00584E0A" w:rsidTr="007E5180">
        <w:tc>
          <w:tcPr>
            <w:tcW w:w="5338" w:type="dxa"/>
          </w:tcPr>
          <w:p w:rsidR="00090B03" w:rsidRPr="00584E0A" w:rsidRDefault="00090B03" w:rsidP="007E5180">
            <w:pPr>
              <w:ind w:left="240" w:hanging="240"/>
              <w:rPr>
                <w:sz w:val="22"/>
                <w:szCs w:val="22"/>
              </w:rPr>
            </w:pPr>
            <w:r w:rsidRPr="00584E0A">
              <w:rPr>
                <w:sz w:val="22"/>
                <w:szCs w:val="22"/>
              </w:rPr>
              <w:t>Evaluates the strengths and limitations of the central analytical approaches used by political scientists to address the thesis topic.</w:t>
            </w: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090B03" w:rsidRPr="00584E0A" w:rsidTr="007E5180">
        <w:tc>
          <w:tcPr>
            <w:tcW w:w="5338" w:type="dxa"/>
          </w:tcPr>
          <w:p w:rsidR="00090B03" w:rsidRPr="00584E0A" w:rsidRDefault="00090B03" w:rsidP="007E5180">
            <w:pPr>
              <w:ind w:left="240" w:hanging="240"/>
              <w:rPr>
                <w:sz w:val="22"/>
                <w:szCs w:val="22"/>
              </w:rPr>
            </w:pPr>
            <w:r w:rsidRPr="00584E0A">
              <w:rPr>
                <w:sz w:val="22"/>
                <w:szCs w:val="22"/>
              </w:rPr>
              <w:t>In analysis of existing literature and presentation of thesis argument, uses salient political science concepts.</w:t>
            </w: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090B03" w:rsidRPr="00584E0A" w:rsidTr="007E5180">
        <w:tc>
          <w:tcPr>
            <w:tcW w:w="5338" w:type="dxa"/>
          </w:tcPr>
          <w:p w:rsidR="00090B03" w:rsidRPr="00584E0A" w:rsidRDefault="00090B03" w:rsidP="007E5180">
            <w:pPr>
              <w:ind w:left="240" w:hanging="240"/>
              <w:rPr>
                <w:sz w:val="22"/>
                <w:szCs w:val="22"/>
              </w:rPr>
            </w:pPr>
            <w:r w:rsidRPr="00584E0A">
              <w:rPr>
                <w:sz w:val="22"/>
                <w:szCs w:val="22"/>
              </w:rPr>
              <w:t>Identifies the contributions of the thesis to the relevant literature in Political Science.</w:t>
            </w: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090B03" w:rsidRPr="00584E0A" w:rsidTr="007E5180">
        <w:tc>
          <w:tcPr>
            <w:tcW w:w="5338" w:type="dxa"/>
          </w:tcPr>
          <w:p w:rsidR="00090B03" w:rsidRPr="00584E0A" w:rsidRDefault="00090B03" w:rsidP="007E5180">
            <w:pPr>
              <w:ind w:left="240" w:hanging="240"/>
              <w:rPr>
                <w:sz w:val="22"/>
                <w:szCs w:val="22"/>
              </w:rPr>
            </w:pPr>
            <w:r w:rsidRPr="00584E0A">
              <w:rPr>
                <w:sz w:val="22"/>
                <w:szCs w:val="22"/>
              </w:rPr>
              <w:t>Identifies the substantive importance of the thesis, for some phenomenon(a) in the world.</w:t>
            </w: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090B03" w:rsidRPr="00584E0A" w:rsidTr="007E5180">
        <w:tc>
          <w:tcPr>
            <w:tcW w:w="5338" w:type="dxa"/>
          </w:tcPr>
          <w:p w:rsidR="00090B03" w:rsidRPr="00584E0A" w:rsidRDefault="00090B03" w:rsidP="007E5180">
            <w:pPr>
              <w:ind w:left="240" w:hanging="240"/>
              <w:rPr>
                <w:sz w:val="22"/>
                <w:szCs w:val="22"/>
              </w:rPr>
            </w:pPr>
            <w:r w:rsidRPr="00584E0A">
              <w:rPr>
                <w:sz w:val="22"/>
                <w:szCs w:val="22"/>
              </w:rPr>
              <w:t>Demonstrates advanced level of knowledge of a theme related to diversity, development, or the environment.</w:t>
            </w: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090B03" w:rsidRPr="00584E0A" w:rsidTr="007E5180">
        <w:tc>
          <w:tcPr>
            <w:tcW w:w="5338" w:type="dxa"/>
          </w:tcPr>
          <w:p w:rsidR="00090B03" w:rsidRPr="00584E0A" w:rsidRDefault="00090B03" w:rsidP="007E5180">
            <w:pPr>
              <w:ind w:left="240" w:hanging="240"/>
              <w:rPr>
                <w:sz w:val="22"/>
                <w:szCs w:val="22"/>
                <w:u w:val="single"/>
              </w:rPr>
            </w:pPr>
            <w:r w:rsidRPr="00584E0A">
              <w:rPr>
                <w:sz w:val="22"/>
                <w:szCs w:val="22"/>
              </w:rPr>
              <w:t>Effectively uses evidence to support arguments.</w:t>
            </w:r>
            <w:r w:rsidRPr="00584E0A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090B03" w:rsidRPr="00584E0A" w:rsidTr="007E5180">
        <w:tc>
          <w:tcPr>
            <w:tcW w:w="5338" w:type="dxa"/>
          </w:tcPr>
          <w:p w:rsidR="00090B03" w:rsidRPr="00584E0A" w:rsidRDefault="00090B03" w:rsidP="007E5180">
            <w:pPr>
              <w:ind w:left="240" w:hanging="240"/>
              <w:rPr>
                <w:sz w:val="22"/>
                <w:szCs w:val="22"/>
              </w:rPr>
            </w:pPr>
            <w:r w:rsidRPr="00584E0A">
              <w:rPr>
                <w:sz w:val="22"/>
                <w:szCs w:val="22"/>
              </w:rPr>
              <w:t>Acknowledges assumptions on which the thesis’ argument is based and fairly raises and handles counter-arguments.</w:t>
            </w: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090B03" w:rsidRPr="00584E0A" w:rsidTr="007E5180">
        <w:tc>
          <w:tcPr>
            <w:tcW w:w="5338" w:type="dxa"/>
          </w:tcPr>
          <w:p w:rsidR="00090B03" w:rsidRPr="00584E0A" w:rsidRDefault="00090B03" w:rsidP="007E5180">
            <w:pPr>
              <w:ind w:left="240" w:hanging="240"/>
              <w:rPr>
                <w:sz w:val="22"/>
                <w:szCs w:val="22"/>
              </w:rPr>
            </w:pPr>
            <w:r w:rsidRPr="00584E0A">
              <w:rPr>
                <w:sz w:val="22"/>
                <w:szCs w:val="22"/>
              </w:rPr>
              <w:t>Contains strong topic sentences and builds upon the argument suggested in the thesis statement. Clear transitions connect ideas both on the paragraph level and the sentence level.</w:t>
            </w: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090B03" w:rsidRPr="00584E0A" w:rsidTr="007E5180">
        <w:tc>
          <w:tcPr>
            <w:tcW w:w="5338" w:type="dxa"/>
          </w:tcPr>
          <w:p w:rsidR="00090B03" w:rsidRPr="00584E0A" w:rsidRDefault="00090B03" w:rsidP="007E5180">
            <w:pPr>
              <w:ind w:left="240" w:hanging="240"/>
              <w:rPr>
                <w:sz w:val="22"/>
                <w:szCs w:val="22"/>
              </w:rPr>
            </w:pPr>
            <w:r w:rsidRPr="00584E0A">
              <w:rPr>
                <w:sz w:val="22"/>
                <w:szCs w:val="22"/>
              </w:rPr>
              <w:t>Has a clear introduction, body, and conclusion.</w:t>
            </w: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090B03" w:rsidRPr="00584E0A" w:rsidTr="007E5180">
        <w:tc>
          <w:tcPr>
            <w:tcW w:w="5338" w:type="dxa"/>
          </w:tcPr>
          <w:p w:rsidR="00090B03" w:rsidRPr="00584E0A" w:rsidRDefault="00090B03" w:rsidP="007E5180">
            <w:pPr>
              <w:ind w:left="240" w:hanging="240"/>
              <w:rPr>
                <w:b/>
                <w:sz w:val="22"/>
                <w:szCs w:val="22"/>
                <w:u w:val="single"/>
              </w:rPr>
            </w:pPr>
            <w:r w:rsidRPr="00584E0A">
              <w:rPr>
                <w:sz w:val="22"/>
                <w:szCs w:val="22"/>
              </w:rPr>
              <w:t>Demonstrates advanced skills in the basics in sentence completeness, structure, variety, word choice, and punctuation. It maintains a clear and efficient style.</w:t>
            </w: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090B03" w:rsidRPr="00584E0A" w:rsidTr="007E5180">
        <w:tc>
          <w:tcPr>
            <w:tcW w:w="5338" w:type="dxa"/>
          </w:tcPr>
          <w:p w:rsidR="00090B03" w:rsidRPr="00584E0A" w:rsidRDefault="00090B03" w:rsidP="007E5180">
            <w:pPr>
              <w:ind w:left="240" w:hanging="240"/>
              <w:rPr>
                <w:sz w:val="22"/>
                <w:szCs w:val="22"/>
              </w:rPr>
            </w:pPr>
            <w:r w:rsidRPr="00584E0A">
              <w:rPr>
                <w:sz w:val="22"/>
                <w:szCs w:val="22"/>
              </w:rPr>
              <w:t>Uses proper citations.</w:t>
            </w: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090B03" w:rsidRPr="00584E0A" w:rsidRDefault="00090B03" w:rsidP="007E5180">
            <w:pPr>
              <w:jc w:val="center"/>
              <w:rPr>
                <w:sz w:val="22"/>
                <w:szCs w:val="22"/>
              </w:rPr>
            </w:pPr>
          </w:p>
        </w:tc>
      </w:tr>
    </w:tbl>
    <w:p w:rsidR="00090B03" w:rsidRPr="00584E0A" w:rsidRDefault="00090B03" w:rsidP="00090B03">
      <w:pPr>
        <w:rPr>
          <w:sz w:val="22"/>
          <w:szCs w:val="22"/>
        </w:rPr>
      </w:pPr>
    </w:p>
    <w:p w:rsidR="00090B03" w:rsidRPr="00584E0A" w:rsidRDefault="00090B03" w:rsidP="00090B03">
      <w:pPr>
        <w:rPr>
          <w:sz w:val="22"/>
          <w:szCs w:val="22"/>
        </w:rPr>
      </w:pPr>
    </w:p>
    <w:p w:rsidR="00090B03" w:rsidRPr="00584E0A" w:rsidRDefault="00090B03" w:rsidP="00090B03">
      <w:pPr>
        <w:rPr>
          <w:sz w:val="22"/>
          <w:szCs w:val="22"/>
        </w:rPr>
      </w:pPr>
    </w:p>
    <w:p w:rsidR="00090B03" w:rsidRDefault="00090B03" w:rsidP="00090B03"/>
    <w:p w:rsidR="00090B03" w:rsidRPr="00F847AC" w:rsidRDefault="00090B03" w:rsidP="00090B03">
      <w:r w:rsidRPr="00F847AC">
        <w:t>__________________________________________________________________</w:t>
      </w:r>
    </w:p>
    <w:p w:rsidR="00090B03" w:rsidRPr="00A53B0B" w:rsidRDefault="00090B03" w:rsidP="00090B03">
      <w:pPr>
        <w:rPr>
          <w:sz w:val="20"/>
          <w:szCs w:val="20"/>
        </w:rPr>
      </w:pPr>
      <w:r w:rsidRPr="00F847AC">
        <w:t>Committee Member Signature</w:t>
      </w:r>
      <w:r w:rsidRPr="00F847AC">
        <w:tab/>
      </w:r>
      <w:r w:rsidRPr="00F847AC">
        <w:tab/>
      </w:r>
      <w:r w:rsidRPr="00F847AC">
        <w:tab/>
      </w:r>
      <w:r w:rsidRPr="00F847AC">
        <w:tab/>
      </w:r>
      <w:r w:rsidRPr="00F847AC">
        <w:tab/>
        <w:t>Date</w:t>
      </w:r>
    </w:p>
    <w:p w:rsidR="00090B03" w:rsidRDefault="00090B03" w:rsidP="00090B03">
      <w:pPr>
        <w:rPr>
          <w:b/>
          <w:sz w:val="20"/>
          <w:szCs w:val="20"/>
          <w:u w:val="single"/>
        </w:rPr>
      </w:pPr>
    </w:p>
    <w:p w:rsidR="00090B03" w:rsidRDefault="00090B03" w:rsidP="00090B03">
      <w:pPr>
        <w:rPr>
          <w:b/>
          <w:sz w:val="20"/>
          <w:szCs w:val="20"/>
          <w:u w:val="single"/>
        </w:rPr>
      </w:pPr>
    </w:p>
    <w:p w:rsidR="0068026D" w:rsidRPr="00090B03" w:rsidRDefault="00133358">
      <w:pPr>
        <w:rPr>
          <w:b/>
        </w:rPr>
      </w:pPr>
    </w:p>
    <w:sectPr w:rsidR="0068026D" w:rsidRPr="00090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B03"/>
    <w:rsid w:val="00090B03"/>
    <w:rsid w:val="00133358"/>
    <w:rsid w:val="00142546"/>
    <w:rsid w:val="0027575B"/>
    <w:rsid w:val="00B2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10D12-FF82-4476-9199-F0C1B175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Maiah Jaskoski</dc:creator>
  <cp:keywords/>
  <dc:description/>
  <cp:lastModifiedBy>Maiah Jaskoski</cp:lastModifiedBy>
  <cp:revision>2</cp:revision>
  <dcterms:created xsi:type="dcterms:W3CDTF">2018-08-16T18:59:00Z</dcterms:created>
  <dcterms:modified xsi:type="dcterms:W3CDTF">2018-08-16T18:59:00Z</dcterms:modified>
</cp:coreProperties>
</file>